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147D" w14:textId="77777777" w:rsidR="00F54534" w:rsidRDefault="00F54534" w:rsidP="00F54534">
      <w:pPr>
        <w:jc w:val="center"/>
        <w:rPr>
          <w:sz w:val="24"/>
        </w:rPr>
      </w:pPr>
      <w:r>
        <w:rPr>
          <w:sz w:val="24"/>
        </w:rPr>
        <w:t>EXPERIMENT NO. 3</w:t>
      </w:r>
    </w:p>
    <w:p w14:paraId="0FFE0CF4" w14:textId="77777777" w:rsidR="00F54534" w:rsidRDefault="00F54534" w:rsidP="00F54534">
      <w:pPr>
        <w:jc w:val="center"/>
        <w:rPr>
          <w:sz w:val="24"/>
        </w:rPr>
      </w:pPr>
    </w:p>
    <w:p w14:paraId="2043A4C4" w14:textId="77777777" w:rsidR="00F54534" w:rsidRDefault="00F54534" w:rsidP="00F54534">
      <w:pPr>
        <w:jc w:val="center"/>
        <w:rPr>
          <w:sz w:val="24"/>
        </w:rPr>
      </w:pPr>
    </w:p>
    <w:p w14:paraId="5E14A88D" w14:textId="77777777" w:rsidR="00F54534" w:rsidRDefault="00F54534" w:rsidP="00F54534">
      <w:pPr>
        <w:jc w:val="center"/>
        <w:rPr>
          <w:sz w:val="24"/>
        </w:rPr>
      </w:pPr>
    </w:p>
    <w:p w14:paraId="59930FA6" w14:textId="77777777" w:rsidR="00F54534" w:rsidRDefault="00F54534" w:rsidP="00F54534">
      <w:pPr>
        <w:jc w:val="center"/>
        <w:rPr>
          <w:sz w:val="24"/>
        </w:rPr>
      </w:pPr>
      <w:r>
        <w:rPr>
          <w:sz w:val="24"/>
        </w:rPr>
        <w:t>EXPERIMENTAL STUDY OF</w:t>
      </w:r>
    </w:p>
    <w:p w14:paraId="79CC38C1" w14:textId="77777777" w:rsidR="00F54534" w:rsidRDefault="00F54534" w:rsidP="00F54534">
      <w:pPr>
        <w:jc w:val="center"/>
        <w:rPr>
          <w:sz w:val="24"/>
        </w:rPr>
      </w:pPr>
    </w:p>
    <w:p w14:paraId="2AAA4212" w14:textId="77777777" w:rsidR="00F54534" w:rsidRDefault="00F54534" w:rsidP="00F54534">
      <w:pPr>
        <w:jc w:val="center"/>
        <w:rPr>
          <w:sz w:val="24"/>
        </w:rPr>
      </w:pPr>
      <w:r>
        <w:rPr>
          <w:sz w:val="24"/>
        </w:rPr>
        <w:t>THE FLOW PAST A CIRCULAR CYLINDER</w:t>
      </w:r>
    </w:p>
    <w:p w14:paraId="60B56D0D" w14:textId="77777777" w:rsidR="00F54534" w:rsidRDefault="00F54534" w:rsidP="00F54534">
      <w:pPr>
        <w:jc w:val="center"/>
        <w:rPr>
          <w:sz w:val="24"/>
        </w:rPr>
      </w:pPr>
    </w:p>
    <w:p w14:paraId="2B2574A0" w14:textId="77777777" w:rsidR="00F54534" w:rsidRDefault="00F54534" w:rsidP="00F54534">
      <w:pPr>
        <w:jc w:val="center"/>
        <w:rPr>
          <w:sz w:val="24"/>
        </w:rPr>
      </w:pPr>
    </w:p>
    <w:p w14:paraId="56F7DCFD" w14:textId="77777777" w:rsidR="00F54534" w:rsidRDefault="00F54534" w:rsidP="00F54534">
      <w:pPr>
        <w:jc w:val="center"/>
        <w:rPr>
          <w:sz w:val="24"/>
        </w:rPr>
      </w:pPr>
    </w:p>
    <w:p w14:paraId="7DE5BEF5" w14:textId="77777777" w:rsidR="00F54534" w:rsidRDefault="00F54534" w:rsidP="00F54534">
      <w:pPr>
        <w:jc w:val="center"/>
        <w:rPr>
          <w:sz w:val="24"/>
        </w:rPr>
      </w:pPr>
      <w:r>
        <w:rPr>
          <w:sz w:val="24"/>
        </w:rPr>
        <w:t>Submitted by:</w:t>
      </w:r>
    </w:p>
    <w:p w14:paraId="71DBB02A" w14:textId="77777777" w:rsidR="00F54534" w:rsidRDefault="00F54534" w:rsidP="00F54534">
      <w:pPr>
        <w:jc w:val="center"/>
        <w:rPr>
          <w:sz w:val="24"/>
        </w:rPr>
      </w:pPr>
    </w:p>
    <w:p w14:paraId="14024282" w14:textId="77777777" w:rsidR="00F54534" w:rsidRDefault="00F54534" w:rsidP="00F54534">
      <w:pPr>
        <w:jc w:val="center"/>
        <w:rPr>
          <w:sz w:val="24"/>
        </w:rPr>
      </w:pPr>
      <w:r>
        <w:rPr>
          <w:sz w:val="24"/>
        </w:rPr>
        <w:t>YOUR NAME HERE</w:t>
      </w:r>
    </w:p>
    <w:p w14:paraId="35BE2375" w14:textId="77777777" w:rsidR="00F54534" w:rsidRDefault="00F54534" w:rsidP="00F54534">
      <w:pPr>
        <w:jc w:val="center"/>
        <w:rPr>
          <w:sz w:val="24"/>
        </w:rPr>
      </w:pPr>
    </w:p>
    <w:p w14:paraId="5A631C1D" w14:textId="77777777" w:rsidR="00F54534" w:rsidRDefault="00F54534" w:rsidP="00F54534">
      <w:pPr>
        <w:jc w:val="center"/>
        <w:rPr>
          <w:sz w:val="24"/>
        </w:rPr>
      </w:pPr>
    </w:p>
    <w:p w14:paraId="273A71DB" w14:textId="77777777" w:rsidR="00F54534" w:rsidRDefault="00F54534" w:rsidP="00F54534">
      <w:pPr>
        <w:jc w:val="center"/>
        <w:rPr>
          <w:sz w:val="24"/>
        </w:rPr>
      </w:pPr>
    </w:p>
    <w:p w14:paraId="082EB8ED" w14:textId="77777777" w:rsidR="00F54534" w:rsidRDefault="00F54534" w:rsidP="00F54534">
      <w:pPr>
        <w:jc w:val="center"/>
        <w:rPr>
          <w:sz w:val="24"/>
        </w:rPr>
      </w:pPr>
      <w:r>
        <w:rPr>
          <w:sz w:val="24"/>
        </w:rPr>
        <w:t>AEROSPACE AND OCEAN ENGINEERING DEPARTMENT</w:t>
      </w:r>
    </w:p>
    <w:p w14:paraId="037911D3" w14:textId="77777777" w:rsidR="00F54534" w:rsidRDefault="00F54534" w:rsidP="00F54534">
      <w:pPr>
        <w:jc w:val="center"/>
        <w:rPr>
          <w:sz w:val="24"/>
        </w:rPr>
      </w:pPr>
    </w:p>
    <w:p w14:paraId="56AD8831" w14:textId="77777777" w:rsidR="00F54534" w:rsidRDefault="00F54534" w:rsidP="00F54534">
      <w:pPr>
        <w:jc w:val="center"/>
        <w:rPr>
          <w:sz w:val="24"/>
        </w:rPr>
      </w:pPr>
      <w:r>
        <w:rPr>
          <w:sz w:val="24"/>
        </w:rPr>
        <w:t>VIRGINIA POLYTECHNIC INSTITUTE AND STATE UNIVERSITY</w:t>
      </w:r>
    </w:p>
    <w:p w14:paraId="5A4EB703" w14:textId="77777777" w:rsidR="00F54534" w:rsidRDefault="00F54534" w:rsidP="00F54534">
      <w:pPr>
        <w:jc w:val="center"/>
        <w:rPr>
          <w:sz w:val="24"/>
        </w:rPr>
      </w:pPr>
    </w:p>
    <w:p w14:paraId="18CFC78F" w14:textId="77777777" w:rsidR="00F54534" w:rsidRDefault="00F54534" w:rsidP="00F54534">
      <w:pPr>
        <w:jc w:val="center"/>
        <w:rPr>
          <w:sz w:val="24"/>
        </w:rPr>
      </w:pPr>
      <w:r>
        <w:rPr>
          <w:sz w:val="24"/>
        </w:rPr>
        <w:t>BLACKSBURG, VIRGINIA</w:t>
      </w:r>
    </w:p>
    <w:p w14:paraId="762767C7" w14:textId="77777777" w:rsidR="00F54534" w:rsidRDefault="00F54534" w:rsidP="00F54534">
      <w:pPr>
        <w:jc w:val="center"/>
        <w:rPr>
          <w:sz w:val="24"/>
        </w:rPr>
      </w:pPr>
    </w:p>
    <w:p w14:paraId="60C52B49" w14:textId="77777777" w:rsidR="00F54534" w:rsidRDefault="00F54534" w:rsidP="00F54534">
      <w:pPr>
        <w:jc w:val="center"/>
        <w:rPr>
          <w:sz w:val="24"/>
        </w:rPr>
      </w:pPr>
      <w:r>
        <w:rPr>
          <w:sz w:val="24"/>
        </w:rPr>
        <w:t>5 APRIL 2020</w:t>
      </w:r>
    </w:p>
    <w:p w14:paraId="071A823D" w14:textId="77777777" w:rsidR="00F54534" w:rsidRDefault="00F54534" w:rsidP="00F54534">
      <w:pPr>
        <w:jc w:val="center"/>
        <w:rPr>
          <w:sz w:val="24"/>
        </w:rPr>
      </w:pPr>
    </w:p>
    <w:p w14:paraId="1F031529" w14:textId="77777777" w:rsidR="00F54534" w:rsidRDefault="00F54534" w:rsidP="00F54534">
      <w:pPr>
        <w:jc w:val="center"/>
        <w:rPr>
          <w:sz w:val="24"/>
        </w:rPr>
      </w:pPr>
    </w:p>
    <w:p w14:paraId="544F85CF" w14:textId="77777777" w:rsidR="00F54534" w:rsidRDefault="00F54534" w:rsidP="00F54534">
      <w:pPr>
        <w:jc w:val="center"/>
        <w:rPr>
          <w:sz w:val="24"/>
        </w:rPr>
      </w:pPr>
    </w:p>
    <w:p w14:paraId="09CD2DB8" w14:textId="77777777" w:rsidR="00F54534" w:rsidRDefault="00F54534" w:rsidP="00F54534">
      <w:pPr>
        <w:jc w:val="center"/>
        <w:rPr>
          <w:sz w:val="24"/>
        </w:rPr>
      </w:pPr>
      <w:r>
        <w:rPr>
          <w:sz w:val="24"/>
        </w:rPr>
        <w:t>EXPERIMENT PERFORMED 22 MARCH 2020</w:t>
      </w:r>
    </w:p>
    <w:p w14:paraId="1F5FA551" w14:textId="77777777" w:rsidR="00F54534" w:rsidRDefault="00F54534" w:rsidP="00F54534">
      <w:pPr>
        <w:jc w:val="center"/>
        <w:rPr>
          <w:sz w:val="24"/>
        </w:rPr>
      </w:pPr>
    </w:p>
    <w:p w14:paraId="3355D41E" w14:textId="77777777" w:rsidR="00F54534" w:rsidRDefault="00F54534" w:rsidP="00F54534">
      <w:pPr>
        <w:jc w:val="center"/>
        <w:rPr>
          <w:sz w:val="24"/>
        </w:rPr>
      </w:pPr>
      <w:r>
        <w:rPr>
          <w:sz w:val="24"/>
        </w:rPr>
        <w:t>LAB TEACHING ASSISTANT: YOUR TA NAME HERE</w:t>
      </w:r>
    </w:p>
    <w:p w14:paraId="7EB74582" w14:textId="77777777" w:rsidR="00F54534" w:rsidRDefault="00F54534" w:rsidP="00F54534">
      <w:pPr>
        <w:jc w:val="center"/>
        <w:rPr>
          <w:sz w:val="24"/>
        </w:rPr>
      </w:pPr>
    </w:p>
    <w:p w14:paraId="57F2786C" w14:textId="77777777" w:rsidR="00F54534" w:rsidRDefault="00F54534" w:rsidP="00F54534">
      <w:pPr>
        <w:jc w:val="center"/>
        <w:rPr>
          <w:sz w:val="24"/>
        </w:rPr>
      </w:pPr>
    </w:p>
    <w:p w14:paraId="0C02AC2B" w14:textId="77777777" w:rsidR="00F54534" w:rsidRDefault="00F54534" w:rsidP="00F54534">
      <w:pPr>
        <w:jc w:val="center"/>
        <w:rPr>
          <w:sz w:val="24"/>
        </w:rPr>
      </w:pPr>
    </w:p>
    <w:p w14:paraId="5D93946F" w14:textId="77777777" w:rsidR="00F54534" w:rsidRDefault="00F54534" w:rsidP="00F54534">
      <w:pPr>
        <w:jc w:val="center"/>
        <w:rPr>
          <w:sz w:val="24"/>
        </w:rPr>
      </w:pPr>
    </w:p>
    <w:tbl>
      <w:tblPr>
        <w:tblW w:w="90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9"/>
        <w:gridCol w:w="4544"/>
      </w:tblGrid>
      <w:tr w:rsidR="00F54534" w14:paraId="2ED896FB" w14:textId="77777777" w:rsidTr="00467410">
        <w:trPr>
          <w:trHeight w:val="275"/>
        </w:trPr>
        <w:tc>
          <w:tcPr>
            <w:tcW w:w="9033" w:type="dxa"/>
            <w:gridSpan w:val="2"/>
          </w:tcPr>
          <w:p w14:paraId="01B2439D" w14:textId="77777777" w:rsidR="00F54534" w:rsidRDefault="00F54534" w:rsidP="00467410">
            <w:pPr>
              <w:jc w:val="center"/>
              <w:rPr>
                <w:sz w:val="24"/>
              </w:rPr>
            </w:pPr>
            <w:r>
              <w:rPr>
                <w:sz w:val="24"/>
              </w:rPr>
              <w:t>Honor Pledge:</w:t>
            </w:r>
          </w:p>
        </w:tc>
      </w:tr>
      <w:tr w:rsidR="00F54534" w14:paraId="131DCCC1" w14:textId="77777777" w:rsidTr="00467410">
        <w:trPr>
          <w:cantSplit/>
          <w:trHeight w:val="697"/>
        </w:trPr>
        <w:tc>
          <w:tcPr>
            <w:tcW w:w="9033" w:type="dxa"/>
            <w:gridSpan w:val="2"/>
          </w:tcPr>
          <w:p w14:paraId="4624F6D3" w14:textId="77777777" w:rsidR="00F54534" w:rsidRDefault="00F54534" w:rsidP="00467410">
            <w:pPr>
              <w:jc w:val="center"/>
              <w:rPr>
                <w:sz w:val="24"/>
              </w:rPr>
            </w:pPr>
            <w:r>
              <w:rPr>
                <w:sz w:val="24"/>
              </w:rPr>
              <w:t>By electronically submitting this report I pledge that I have neither given nor received unauthorized assistance on this assignment.</w:t>
            </w:r>
          </w:p>
        </w:tc>
      </w:tr>
      <w:tr w:rsidR="00F54534" w14:paraId="0A6E21C8" w14:textId="77777777" w:rsidTr="00467410">
        <w:trPr>
          <w:trHeight w:val="311"/>
        </w:trPr>
        <w:tc>
          <w:tcPr>
            <w:tcW w:w="4489" w:type="dxa"/>
          </w:tcPr>
          <w:p w14:paraId="7944C241" w14:textId="77777777" w:rsidR="00F54534" w:rsidRDefault="00F54534" w:rsidP="00467410">
            <w:pPr>
              <w:jc w:val="center"/>
              <w:rPr>
                <w:sz w:val="24"/>
              </w:rPr>
            </w:pPr>
            <w:r>
              <w:rPr>
                <w:sz w:val="24"/>
              </w:rPr>
              <w:t>_____________________</w:t>
            </w:r>
          </w:p>
        </w:tc>
        <w:tc>
          <w:tcPr>
            <w:tcW w:w="4544" w:type="dxa"/>
          </w:tcPr>
          <w:p w14:paraId="5DDD3604" w14:textId="77777777" w:rsidR="00F54534" w:rsidRDefault="00F54534" w:rsidP="00467410">
            <w:pPr>
              <w:jc w:val="center"/>
              <w:rPr>
                <w:sz w:val="24"/>
              </w:rPr>
            </w:pPr>
            <w:r>
              <w:rPr>
                <w:sz w:val="24"/>
              </w:rPr>
              <w:t>_____________________</w:t>
            </w:r>
          </w:p>
        </w:tc>
      </w:tr>
      <w:tr w:rsidR="00F54534" w14:paraId="223C16AD" w14:textId="77777777" w:rsidTr="00467410">
        <w:trPr>
          <w:trHeight w:val="291"/>
        </w:trPr>
        <w:tc>
          <w:tcPr>
            <w:tcW w:w="4489" w:type="dxa"/>
          </w:tcPr>
          <w:p w14:paraId="3E129F77" w14:textId="77777777" w:rsidR="00F54534" w:rsidRDefault="00F54534" w:rsidP="00467410">
            <w:pPr>
              <w:jc w:val="center"/>
              <w:rPr>
                <w:sz w:val="24"/>
              </w:rPr>
            </w:pPr>
            <w:r>
              <w:rPr>
                <w:sz w:val="24"/>
              </w:rPr>
              <w:t>Student Number</w:t>
            </w:r>
          </w:p>
        </w:tc>
        <w:tc>
          <w:tcPr>
            <w:tcW w:w="4544" w:type="dxa"/>
          </w:tcPr>
          <w:p w14:paraId="6B7C7FB4" w14:textId="77777777" w:rsidR="00F54534" w:rsidRDefault="00F54534" w:rsidP="00467410">
            <w:pPr>
              <w:jc w:val="center"/>
              <w:rPr>
                <w:sz w:val="24"/>
              </w:rPr>
            </w:pPr>
            <w:r>
              <w:rPr>
                <w:sz w:val="24"/>
              </w:rPr>
              <w:t>Date</w:t>
            </w:r>
          </w:p>
        </w:tc>
      </w:tr>
    </w:tbl>
    <w:p w14:paraId="763EAF1B" w14:textId="77777777" w:rsidR="00F54534" w:rsidRDefault="00F54534" w:rsidP="00F54534">
      <w:pPr>
        <w:pStyle w:val="Title"/>
      </w:pPr>
    </w:p>
    <w:p w14:paraId="5DD08ADB" w14:textId="77777777" w:rsidR="00F54534" w:rsidRDefault="00F54534" w:rsidP="00143CD2">
      <w:pPr>
        <w:pStyle w:val="Title"/>
        <w:rPr>
          <w:sz w:val="48"/>
          <w:szCs w:val="48"/>
        </w:rPr>
      </w:pPr>
    </w:p>
    <w:p w14:paraId="246BCAB4" w14:textId="77777777" w:rsidR="00F565BA" w:rsidRPr="006B42CE" w:rsidRDefault="00F565BA" w:rsidP="00143CD2">
      <w:pPr>
        <w:pStyle w:val="Title"/>
        <w:rPr>
          <w:sz w:val="48"/>
          <w:szCs w:val="48"/>
        </w:rPr>
      </w:pPr>
      <w:r w:rsidRPr="006B42CE">
        <w:rPr>
          <w:sz w:val="48"/>
          <w:szCs w:val="48"/>
        </w:rPr>
        <w:lastRenderedPageBreak/>
        <w:t>Preparation of Papers for AIAA Technical Conferences</w:t>
      </w:r>
    </w:p>
    <w:p w14:paraId="564C1862" w14:textId="77777777" w:rsidR="00F565BA" w:rsidRPr="006B42CE" w:rsidRDefault="00F565BA" w:rsidP="00F565BA">
      <w:pPr>
        <w:jc w:val="center"/>
        <w:rPr>
          <w:sz w:val="32"/>
          <w:szCs w:val="32"/>
        </w:rPr>
      </w:pPr>
      <w:r w:rsidRPr="006B42CE">
        <w:rPr>
          <w:sz w:val="32"/>
          <w:szCs w:val="32"/>
        </w:rPr>
        <w:t>First A. Author</w:t>
      </w:r>
      <w:r w:rsidRPr="006B42CE">
        <w:rPr>
          <w:sz w:val="32"/>
          <w:szCs w:val="32"/>
          <w:vertAlign w:val="superscript"/>
        </w:rPr>
        <w:footnoteReference w:id="2"/>
      </w:r>
    </w:p>
    <w:p w14:paraId="40503BE5" w14:textId="77777777" w:rsidR="00F565BA" w:rsidRPr="006B42CE" w:rsidRDefault="00F565BA" w:rsidP="00F565BA">
      <w:pPr>
        <w:spacing w:after="240"/>
        <w:jc w:val="center"/>
        <w:rPr>
          <w:i/>
          <w:sz w:val="24"/>
          <w:szCs w:val="24"/>
        </w:rPr>
      </w:pPr>
      <w:r w:rsidRPr="006B42CE">
        <w:rPr>
          <w:i/>
          <w:sz w:val="24"/>
          <w:szCs w:val="24"/>
        </w:rPr>
        <w:t>Business or Academic Affiliation’s Full Name 1, City, State, Zip Code, Country</w:t>
      </w:r>
    </w:p>
    <w:p w14:paraId="3D1CBFB0" w14:textId="77777777" w:rsidR="00F54534" w:rsidRDefault="00F54534" w:rsidP="00F54534">
      <w:pPr>
        <w:pStyle w:val="Abstract"/>
        <w:spacing w:after="0"/>
      </w:pPr>
      <w:r>
        <w:t xml:space="preserve">These instructions give you guidelines for preparing lab reports for AOE 3054 adapted from the AIAA conference paper template and guidelines (available at: </w:t>
      </w:r>
      <w:hyperlink r:id="rId11" w:history="1">
        <w:r w:rsidRPr="00ED49A6">
          <w:rPr>
            <w:rStyle w:val="Hyperlink"/>
          </w:rPr>
          <w:t>https://www.aiaa.org/docs/default-source/uploadedfiles/aiaa-forums-shared-universal-content/preparation-of-papers-for-technical-conferences.docx?sfvrsn=e9a97512_10).</w:t>
        </w:r>
      </w:hyperlink>
      <w:r>
        <w:t xml:space="preserve"> Note that if you would like to use LaTeX, you may download the AIAA template directly at: </w:t>
      </w:r>
      <w:hyperlink r:id="rId12" w:anchor=".WbgUXMiGNPZ" w:history="1">
        <w:r>
          <w:rPr>
            <w:rStyle w:val="Hyperlink"/>
          </w:rPr>
          <w:t>https://www.overleaf.com/latex/templates/latex-template-for-the-preparation-of-papers-for-aiaa-technical-conferences/rsssbwthkptn#.WbgUXMiGNPZ</w:t>
        </w:r>
      </w:hyperlink>
    </w:p>
    <w:p w14:paraId="12F29BCE" w14:textId="77777777" w:rsidR="00A32E9D" w:rsidRDefault="00ED49A6" w:rsidP="00A32E9D">
      <w:pPr>
        <w:pStyle w:val="Abstract"/>
        <w:spacing w:after="0"/>
      </w:pPr>
      <w:r>
        <w:t xml:space="preserve">This document is to provide you with a format template to use for your report </w:t>
      </w:r>
      <w:r w:rsidR="00F54534">
        <w:t xml:space="preserve">and assist you with the formatting of the chapter, sections, and sub-sections of your document. </w:t>
      </w:r>
    </w:p>
    <w:p w14:paraId="004FF1A6" w14:textId="3E414999" w:rsidR="00A32E9D" w:rsidRPr="00A32E9D" w:rsidRDefault="00F54534" w:rsidP="00A32E9D">
      <w:pPr>
        <w:pStyle w:val="Abstract"/>
        <w:spacing w:before="0" w:after="0"/>
        <w:rPr>
          <w:color w:val="FF0000"/>
          <w:sz w:val="36"/>
          <w:szCs w:val="36"/>
        </w:rPr>
      </w:pPr>
      <w:r w:rsidRPr="00A32E9D">
        <w:rPr>
          <w:color w:val="FF0000"/>
          <w:sz w:val="36"/>
          <w:szCs w:val="36"/>
        </w:rPr>
        <w:t xml:space="preserve">The title </w:t>
      </w:r>
      <w:r w:rsidR="00ED49A6" w:rsidRPr="00A32E9D">
        <w:rPr>
          <w:color w:val="FF0000"/>
          <w:sz w:val="36"/>
          <w:szCs w:val="36"/>
        </w:rPr>
        <w:t xml:space="preserve">and structure </w:t>
      </w:r>
      <w:r w:rsidRPr="00A32E9D">
        <w:rPr>
          <w:color w:val="FF0000"/>
          <w:sz w:val="36"/>
          <w:szCs w:val="36"/>
        </w:rPr>
        <w:t xml:space="preserve">of each section is to provide guidance material </w:t>
      </w:r>
      <w:r w:rsidRPr="00A32E9D">
        <w:rPr>
          <w:color w:val="FF0000"/>
          <w:sz w:val="36"/>
          <w:szCs w:val="36"/>
          <w:u w:val="single"/>
        </w:rPr>
        <w:t>only</w:t>
      </w:r>
      <w:r w:rsidR="00A32E9D" w:rsidRPr="00A32E9D">
        <w:rPr>
          <w:color w:val="FF0000"/>
          <w:sz w:val="36"/>
          <w:szCs w:val="36"/>
          <w:u w:val="single"/>
        </w:rPr>
        <w:t>.</w:t>
      </w:r>
      <w:r w:rsidR="00A32E9D" w:rsidRPr="00A32E9D">
        <w:rPr>
          <w:color w:val="FF0000"/>
          <w:sz w:val="36"/>
          <w:szCs w:val="36"/>
        </w:rPr>
        <w:t xml:space="preserve"> While your report should feature the same chapter titles as discussed in class</w:t>
      </w:r>
      <w:r w:rsidR="00B929EB">
        <w:rPr>
          <w:color w:val="FF0000"/>
          <w:sz w:val="36"/>
          <w:szCs w:val="36"/>
        </w:rPr>
        <w:t xml:space="preserve"> (Introduction, Apparatus and Techniques, Results and Discussion, and Conclusion)</w:t>
      </w:r>
      <w:r w:rsidR="00A32E9D" w:rsidRPr="00A32E9D">
        <w:rPr>
          <w:color w:val="FF0000"/>
          <w:sz w:val="36"/>
          <w:szCs w:val="36"/>
        </w:rPr>
        <w:t xml:space="preserve">, you should </w:t>
      </w:r>
      <w:r w:rsidR="00A32E9D" w:rsidRPr="00A32E9D">
        <w:rPr>
          <w:color w:val="FF0000"/>
          <w:sz w:val="36"/>
          <w:szCs w:val="36"/>
          <w:u w:val="single"/>
        </w:rPr>
        <w:t>not copy</w:t>
      </w:r>
      <w:r w:rsidR="00A32E9D" w:rsidRPr="00A32E9D">
        <w:rPr>
          <w:color w:val="FF0000"/>
          <w:sz w:val="36"/>
          <w:szCs w:val="36"/>
        </w:rPr>
        <w:t xml:space="preserve"> the section titles</w:t>
      </w:r>
      <w:r w:rsidRPr="00A32E9D">
        <w:rPr>
          <w:color w:val="FF0000"/>
          <w:sz w:val="36"/>
          <w:szCs w:val="36"/>
        </w:rPr>
        <w:t xml:space="preserve"> </w:t>
      </w:r>
      <w:r w:rsidR="00A32E9D" w:rsidRPr="00A32E9D">
        <w:rPr>
          <w:color w:val="FF0000"/>
          <w:sz w:val="36"/>
          <w:szCs w:val="36"/>
        </w:rPr>
        <w:t>of this template</w:t>
      </w:r>
      <w:r w:rsidRPr="00A32E9D">
        <w:rPr>
          <w:color w:val="FF0000"/>
          <w:sz w:val="36"/>
          <w:szCs w:val="36"/>
        </w:rPr>
        <w:t xml:space="preserve"> in your report. </w:t>
      </w:r>
    </w:p>
    <w:p w14:paraId="15F62F8B" w14:textId="77777777" w:rsidR="00F54534" w:rsidRDefault="00F54534" w:rsidP="00A32E9D">
      <w:pPr>
        <w:pStyle w:val="Abstract"/>
        <w:spacing w:before="0"/>
      </w:pPr>
      <w:r>
        <w:t xml:space="preserve">The footnote on the first page should list the name, and student status (undergraduate student) for the author. </w:t>
      </w:r>
    </w:p>
    <w:p w14:paraId="5EE27ADD" w14:textId="77777777" w:rsidR="00DF66BC" w:rsidRDefault="00DF66BC" w:rsidP="00DF66BC">
      <w:pPr>
        <w:pStyle w:val="Heading1"/>
        <w:numPr>
          <w:ilvl w:val="0"/>
          <w:numId w:val="0"/>
        </w:numPr>
      </w:pPr>
      <w:r>
        <w:t>General Guidelines</w:t>
      </w:r>
    </w:p>
    <w:p w14:paraId="7C216419" w14:textId="4850CD58" w:rsidR="00DF66BC" w:rsidRDefault="00DF66BC" w:rsidP="00DF66BC">
      <w:pPr>
        <w:pStyle w:val="Heading2"/>
      </w:pPr>
      <w:r>
        <w:t>Grammar and Preferred Usage</w:t>
      </w:r>
    </w:p>
    <w:p w14:paraId="280A0C9E" w14:textId="77777777" w:rsidR="00DF66BC" w:rsidRDefault="00DF66BC" w:rsidP="00DF66BC">
      <w:pPr>
        <w:pStyle w:val="Text"/>
        <w:spacing w:line="240" w:lineRule="auto"/>
      </w:pPr>
      <w:r>
        <w:t>Use only one space after periods or colons. Hyphenate complex modifiers: “zero-field-cooled magnetization.” Avoid dangling participles, such as, “Using Eq. (1), the potential was calculated.” [It is not clear who or what used Eq. (1).] Write instead “The potential was calculated using Eq. (1),” or “Using Eq. (1), we calculated the potential.”</w:t>
      </w:r>
    </w:p>
    <w:p w14:paraId="2492D4DA" w14:textId="77777777" w:rsidR="00DF66BC" w:rsidRDefault="00DF66BC" w:rsidP="00DF66BC">
      <w:pPr>
        <w:pStyle w:val="Text"/>
        <w:spacing w:line="240" w:lineRule="auto"/>
      </w:pPr>
      <w:r>
        <w:t>Use a zero before decimal points: “0.25,” not “.25.” Use “cm</w:t>
      </w:r>
      <w:r>
        <w:rPr>
          <w:vertAlign w:val="superscript"/>
        </w:rPr>
        <w:t>2</w:t>
      </w:r>
      <w:r>
        <w:t>,” not “cc.” Indicate sample dimensions as “0.1 cm x 0.2 cm,” not “0.1 x 0.2 cm</w:t>
      </w:r>
      <w:r>
        <w:rPr>
          <w:vertAlign w:val="superscript"/>
        </w:rPr>
        <w:t>2</w:t>
      </w:r>
      <w:r>
        <w:t>.” The preferred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“7 to 9” or “7-9,” not “7~9.”</w:t>
      </w:r>
    </w:p>
    <w:p w14:paraId="2FFC85AA" w14:textId="77777777" w:rsidR="00DF66BC" w:rsidRDefault="00DF66BC" w:rsidP="00DF66BC">
      <w:pPr>
        <w:pStyle w:val="Text"/>
        <w:spacing w:line="240" w:lineRule="auto"/>
      </w:pPr>
      <w:r>
        <w:t>A parenthetical statement at the end of a sentence is punctuated outside of the closing parenthesis (like this). (A parenthetical sentence is punctuated within parenthesis.) In American English, periods and commas are placed within quotation marks, like “this period.” Other punctuation is “outside”! Avoid contractions; for example, write “do not” instead of “don’t.” The serial comma is preferred: “A, B, and C” instead of “A, B and C.”</w:t>
      </w:r>
    </w:p>
    <w:p w14:paraId="05A095C4" w14:textId="77777777" w:rsidR="00DF66BC" w:rsidRDefault="00DF66BC" w:rsidP="00DF66BC">
      <w:pPr>
        <w:pStyle w:val="Text"/>
        <w:spacing w:line="240" w:lineRule="auto"/>
      </w:pPr>
      <w:r>
        <w:t>The word “data” is plural, not singular (i.e., “data are,” not “data is”). The subscript for the permeability of vacuum µ</w:t>
      </w:r>
      <w:r>
        <w:rPr>
          <w:vertAlign w:val="subscript"/>
        </w:rPr>
        <w:t>0</w:t>
      </w:r>
      <w:r>
        <w:t xml:space="preserve"> is zero, not a lowercase letter “o.” The word “micrometer” is preferred over “micron” when spelling out this unit </w:t>
      </w:r>
      <w:r>
        <w:lastRenderedPageBreak/>
        <w:t xml:space="preserve">of measure.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w:t>
      </w:r>
    </w:p>
    <w:p w14:paraId="7C9E2CDB" w14:textId="77777777" w:rsidR="00DF66BC" w:rsidRDefault="00DF66BC" w:rsidP="00DF66BC">
      <w:pPr>
        <w:pStyle w:val="Text"/>
        <w:spacing w:line="240" w:lineRule="auto"/>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14:paraId="5B2BD7A6" w14:textId="02E52F8B" w:rsidR="00DF66BC" w:rsidRDefault="00DF66BC" w:rsidP="00DF66BC">
      <w:pPr>
        <w:pStyle w:val="Text"/>
        <w:spacing w:line="240" w:lineRule="auto"/>
      </w:pPr>
      <w:r>
        <w:t>Prefixes such as “non,” “sub,” “micro,” “multi,” and “"ultra” are not independent words; they should be joined to the words they modify, usually without a hyphen. There is no period after the “et” in the abbreviation “et al</w:t>
      </w:r>
      <w:r>
        <w:rPr>
          <w:i/>
        </w:rPr>
        <w:t>.</w:t>
      </w:r>
      <w:r>
        <w:t xml:space="preserve">” The abbreviation “i.e.,” means “that is,” and the abbreviation “e.g.,” means “for example” (these abbreviations are not italicized). If desired, more detailed style and formatting instructions can be found in the AIAA style guide, </w:t>
      </w:r>
      <w:r>
        <w:rPr>
          <w:i/>
        </w:rPr>
        <w:t>AIAA Style</w:t>
      </w:r>
      <w:r>
        <w:t xml:space="preserve"> (available from AIAA upon request).</w:t>
      </w:r>
    </w:p>
    <w:p w14:paraId="0EE77EE0" w14:textId="77DE8834" w:rsidR="00DF66BC" w:rsidRDefault="00DF66BC" w:rsidP="00DF66BC">
      <w:pPr>
        <w:pStyle w:val="Heading2"/>
      </w:pPr>
      <w:r>
        <w:t>Tips</w:t>
      </w:r>
    </w:p>
    <w:p w14:paraId="538C2945" w14:textId="77777777"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b/>
          <w:sz w:val="20"/>
          <w:szCs w:val="20"/>
        </w:rPr>
        <w:t>MAKE SURE TO READ THE GRADING RUBRIC</w:t>
      </w:r>
      <w:r w:rsidRPr="00DF66BC">
        <w:rPr>
          <w:rFonts w:ascii="Times New Roman" w:hAnsi="Times New Roman"/>
          <w:sz w:val="20"/>
          <w:szCs w:val="20"/>
        </w:rPr>
        <w:t>: Keep expectations in mind when writing each section.</w:t>
      </w:r>
    </w:p>
    <w:p w14:paraId="431825DE" w14:textId="379A72B4"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 xml:space="preserve">Do not treat this as a typical educational assignment. Treat it like you are submitting a conference paper or journal article (You wouldn't say "In the </w:t>
      </w:r>
      <w:r>
        <w:rPr>
          <w:rFonts w:ascii="Times New Roman" w:hAnsi="Times New Roman"/>
          <w:sz w:val="20"/>
          <w:szCs w:val="20"/>
        </w:rPr>
        <w:t>logbook prep</w:t>
      </w:r>
      <w:r w:rsidRPr="00DF66BC">
        <w:rPr>
          <w:rFonts w:ascii="Times New Roman" w:hAnsi="Times New Roman"/>
          <w:sz w:val="20"/>
          <w:szCs w:val="20"/>
        </w:rPr>
        <w:t>, we" or "I learned that/this taught me" or "Our TA said" in a paper submitted to AIAA)</w:t>
      </w:r>
    </w:p>
    <w:p w14:paraId="10717B69" w14:textId="21DAAE73"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Don't be subjective. Present the fact as objectively as possible</w:t>
      </w:r>
      <w:r>
        <w:rPr>
          <w:rFonts w:ascii="Times New Roman" w:hAnsi="Times New Roman"/>
          <w:sz w:val="20"/>
          <w:szCs w:val="20"/>
        </w:rPr>
        <w:t xml:space="preserve"> (which means what went well, but also any limitations you are aware of)</w:t>
      </w:r>
    </w:p>
    <w:p w14:paraId="6C9822BD" w14:textId="16504E4D"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 xml:space="preserve">Don't </w:t>
      </w:r>
      <w:r>
        <w:rPr>
          <w:rFonts w:ascii="Times New Roman" w:hAnsi="Times New Roman"/>
          <w:sz w:val="20"/>
          <w:szCs w:val="20"/>
        </w:rPr>
        <w:t>use words like</w:t>
      </w:r>
      <w:r w:rsidRPr="00DF66BC">
        <w:rPr>
          <w:rFonts w:ascii="Times New Roman" w:hAnsi="Times New Roman"/>
          <w:sz w:val="20"/>
          <w:szCs w:val="20"/>
        </w:rPr>
        <w:t xml:space="preserve"> astonishing/obviously</w:t>
      </w:r>
      <w:r>
        <w:rPr>
          <w:rFonts w:ascii="Times New Roman" w:hAnsi="Times New Roman"/>
          <w:sz w:val="20"/>
          <w:szCs w:val="20"/>
        </w:rPr>
        <w:t>/fantastic/horrible</w:t>
      </w:r>
      <w:r w:rsidRPr="00DF66BC">
        <w:rPr>
          <w:rFonts w:ascii="Times New Roman" w:hAnsi="Times New Roman"/>
          <w:sz w:val="20"/>
          <w:szCs w:val="20"/>
        </w:rPr>
        <w:t xml:space="preserve"> etc</w:t>
      </w:r>
      <w:r>
        <w:rPr>
          <w:rFonts w:ascii="Times New Roman" w:hAnsi="Times New Roman"/>
          <w:sz w:val="20"/>
          <w:szCs w:val="20"/>
        </w:rPr>
        <w:t>…keep your writing concise and professional</w:t>
      </w:r>
    </w:p>
    <w:p w14:paraId="2379A453" w14:textId="3EE734A8" w:rsidR="00DF66BC" w:rsidRPr="00DF66BC" w:rsidRDefault="00DF66BC" w:rsidP="00DF66BC">
      <w:pPr>
        <w:pStyle w:val="ListParagraph"/>
        <w:numPr>
          <w:ilvl w:val="0"/>
          <w:numId w:val="38"/>
        </w:numPr>
        <w:rPr>
          <w:rFonts w:ascii="Times New Roman" w:hAnsi="Times New Roman"/>
          <w:sz w:val="20"/>
          <w:szCs w:val="20"/>
        </w:rPr>
      </w:pPr>
      <w:r>
        <w:rPr>
          <w:rFonts w:ascii="Times New Roman" w:hAnsi="Times New Roman"/>
          <w:sz w:val="20"/>
          <w:szCs w:val="20"/>
        </w:rPr>
        <w:t>Avoid</w:t>
      </w:r>
      <w:r w:rsidRPr="00DF66BC">
        <w:rPr>
          <w:rFonts w:ascii="Times New Roman" w:hAnsi="Times New Roman"/>
          <w:sz w:val="20"/>
          <w:szCs w:val="20"/>
        </w:rPr>
        <w:t xml:space="preserve"> us</w:t>
      </w:r>
      <w:r>
        <w:rPr>
          <w:rFonts w:ascii="Times New Roman" w:hAnsi="Times New Roman"/>
          <w:sz w:val="20"/>
          <w:szCs w:val="20"/>
        </w:rPr>
        <w:t>ing</w:t>
      </w:r>
      <w:r w:rsidRPr="00DF66BC">
        <w:rPr>
          <w:rFonts w:ascii="Times New Roman" w:hAnsi="Times New Roman"/>
          <w:sz w:val="20"/>
          <w:szCs w:val="20"/>
        </w:rPr>
        <w:t xml:space="preserve"> the word </w:t>
      </w:r>
      <w:r>
        <w:rPr>
          <w:rFonts w:ascii="Times New Roman" w:hAnsi="Times New Roman"/>
          <w:sz w:val="20"/>
          <w:szCs w:val="20"/>
        </w:rPr>
        <w:t>“</w:t>
      </w:r>
      <w:r w:rsidRPr="00DF66BC">
        <w:rPr>
          <w:rFonts w:ascii="Times New Roman" w:hAnsi="Times New Roman"/>
          <w:sz w:val="20"/>
          <w:szCs w:val="20"/>
        </w:rPr>
        <w:t>very</w:t>
      </w:r>
      <w:r>
        <w:rPr>
          <w:rFonts w:ascii="Times New Roman" w:hAnsi="Times New Roman"/>
          <w:sz w:val="20"/>
          <w:szCs w:val="20"/>
        </w:rPr>
        <w:t>”</w:t>
      </w:r>
      <w:r w:rsidRPr="00DF66BC">
        <w:rPr>
          <w:rFonts w:ascii="Times New Roman" w:hAnsi="Times New Roman"/>
          <w:sz w:val="20"/>
          <w:szCs w:val="20"/>
        </w:rPr>
        <w:t>.</w:t>
      </w:r>
    </w:p>
    <w:p w14:paraId="0CA1BAC7" w14:textId="1598AE55"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Avoid we/our/he/she/Jon/that guy….</w:t>
      </w:r>
      <w:r>
        <w:rPr>
          <w:rFonts w:ascii="Times New Roman" w:hAnsi="Times New Roman"/>
          <w:sz w:val="20"/>
          <w:szCs w:val="20"/>
        </w:rPr>
        <w:t xml:space="preserve"> Use passive voice as much as possible</w:t>
      </w:r>
    </w:p>
    <w:p w14:paraId="338727BB" w14:textId="52C52260"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Be consistent with units</w:t>
      </w:r>
      <w:r>
        <w:rPr>
          <w:rFonts w:ascii="Times New Roman" w:hAnsi="Times New Roman"/>
          <w:sz w:val="20"/>
          <w:szCs w:val="20"/>
        </w:rPr>
        <w:t xml:space="preserve"> (e.g.</w:t>
      </w:r>
      <w:r w:rsidRPr="00DF66BC">
        <w:rPr>
          <w:rFonts w:ascii="Times New Roman" w:hAnsi="Times New Roman"/>
          <w:sz w:val="20"/>
          <w:szCs w:val="20"/>
        </w:rPr>
        <w:t xml:space="preserve"> </w:t>
      </w:r>
      <w:r>
        <w:rPr>
          <w:rFonts w:ascii="Times New Roman" w:hAnsi="Times New Roman"/>
          <w:sz w:val="20"/>
          <w:szCs w:val="20"/>
        </w:rPr>
        <w:t xml:space="preserve">do not </w:t>
      </w:r>
      <w:r w:rsidRPr="00DF66BC">
        <w:rPr>
          <w:rFonts w:ascii="Times New Roman" w:hAnsi="Times New Roman"/>
          <w:sz w:val="20"/>
          <w:szCs w:val="20"/>
        </w:rPr>
        <w:t>plot inches vs m/s</w:t>
      </w:r>
      <w:r>
        <w:rPr>
          <w:rFonts w:ascii="Times New Roman" w:hAnsi="Times New Roman"/>
          <w:sz w:val="20"/>
          <w:szCs w:val="20"/>
        </w:rPr>
        <w:t>)</w:t>
      </w:r>
      <w:r w:rsidRPr="00DF66BC">
        <w:rPr>
          <w:rFonts w:ascii="Times New Roman" w:hAnsi="Times New Roman"/>
          <w:sz w:val="20"/>
          <w:szCs w:val="20"/>
        </w:rPr>
        <w:t>. Select a unit system at the beginning of the report and stick with it throughout.</w:t>
      </w:r>
    </w:p>
    <w:p w14:paraId="630BF6B1" w14:textId="743D8BA7" w:rsidR="00DF66BC" w:rsidRPr="00DF66BC" w:rsidRDefault="00DF66BC" w:rsidP="00DF66BC">
      <w:pPr>
        <w:pStyle w:val="ListParagraph"/>
        <w:numPr>
          <w:ilvl w:val="0"/>
          <w:numId w:val="38"/>
        </w:numPr>
        <w:rPr>
          <w:rFonts w:ascii="Times New Roman" w:hAnsi="Times New Roman"/>
          <w:sz w:val="20"/>
          <w:szCs w:val="20"/>
        </w:rPr>
      </w:pPr>
      <w:r>
        <w:rPr>
          <w:rFonts w:ascii="Times New Roman" w:hAnsi="Times New Roman"/>
          <w:sz w:val="20"/>
          <w:szCs w:val="20"/>
        </w:rPr>
        <w:t>Do not</w:t>
      </w:r>
      <w:r w:rsidRPr="00DF66BC">
        <w:rPr>
          <w:rFonts w:ascii="Times New Roman" w:hAnsi="Times New Roman"/>
          <w:sz w:val="20"/>
          <w:szCs w:val="20"/>
        </w:rPr>
        <w:t xml:space="preserve"> use too many decimal places unless you have certainty to that level.</w:t>
      </w:r>
    </w:p>
    <w:p w14:paraId="5D03C242" w14:textId="358D4E39" w:rsidR="00DF66BC" w:rsidRPr="00DF66BC" w:rsidRDefault="00DF66BC" w:rsidP="00DF66BC">
      <w:pPr>
        <w:pStyle w:val="ListParagraph"/>
        <w:numPr>
          <w:ilvl w:val="0"/>
          <w:numId w:val="38"/>
        </w:numPr>
        <w:rPr>
          <w:rFonts w:ascii="Times New Roman" w:hAnsi="Times New Roman"/>
          <w:sz w:val="20"/>
          <w:szCs w:val="20"/>
        </w:rPr>
      </w:pPr>
      <w:r>
        <w:rPr>
          <w:rFonts w:ascii="Times New Roman" w:hAnsi="Times New Roman"/>
          <w:sz w:val="20"/>
          <w:szCs w:val="20"/>
        </w:rPr>
        <w:t xml:space="preserve">Do not </w:t>
      </w:r>
      <w:r w:rsidRPr="00DF66BC">
        <w:rPr>
          <w:rFonts w:ascii="Times New Roman" w:hAnsi="Times New Roman"/>
          <w:sz w:val="20"/>
          <w:szCs w:val="20"/>
        </w:rPr>
        <w:t xml:space="preserve">say </w:t>
      </w:r>
      <w:r>
        <w:rPr>
          <w:rFonts w:ascii="Times New Roman" w:hAnsi="Times New Roman"/>
          <w:sz w:val="20"/>
          <w:szCs w:val="20"/>
        </w:rPr>
        <w:t>“</w:t>
      </w:r>
      <w:r w:rsidRPr="00DF66BC">
        <w:rPr>
          <w:rFonts w:ascii="Times New Roman" w:hAnsi="Times New Roman"/>
          <w:sz w:val="20"/>
          <w:szCs w:val="20"/>
        </w:rPr>
        <w:t>we tried to do this, but due to time constraints...</w:t>
      </w:r>
      <w:r>
        <w:rPr>
          <w:rFonts w:ascii="Times New Roman" w:hAnsi="Times New Roman"/>
          <w:sz w:val="20"/>
          <w:szCs w:val="20"/>
        </w:rPr>
        <w:t>e</w:t>
      </w:r>
      <w:r w:rsidRPr="00DF66BC">
        <w:rPr>
          <w:rFonts w:ascii="Times New Roman" w:hAnsi="Times New Roman"/>
          <w:sz w:val="20"/>
          <w:szCs w:val="20"/>
        </w:rPr>
        <w:t>tc</w:t>
      </w:r>
      <w:r>
        <w:rPr>
          <w:rFonts w:ascii="Times New Roman" w:hAnsi="Times New Roman"/>
          <w:sz w:val="20"/>
          <w:szCs w:val="20"/>
        </w:rPr>
        <w:t>”</w:t>
      </w:r>
      <w:r w:rsidRPr="00DF66BC">
        <w:rPr>
          <w:rFonts w:ascii="Times New Roman" w:hAnsi="Times New Roman"/>
          <w:sz w:val="20"/>
          <w:szCs w:val="20"/>
        </w:rPr>
        <w:t>: If you didn't do it, don't write about it.</w:t>
      </w:r>
    </w:p>
    <w:p w14:paraId="744055A2" w14:textId="7ECCB956" w:rsid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 xml:space="preserve">Define all variables the first time you </w:t>
      </w:r>
      <w:r>
        <w:rPr>
          <w:rFonts w:ascii="Times New Roman" w:hAnsi="Times New Roman"/>
          <w:sz w:val="20"/>
          <w:szCs w:val="20"/>
        </w:rPr>
        <w:t xml:space="preserve">introduce </w:t>
      </w:r>
      <w:r w:rsidRPr="00DF66BC">
        <w:rPr>
          <w:rFonts w:ascii="Times New Roman" w:hAnsi="Times New Roman"/>
          <w:sz w:val="20"/>
          <w:szCs w:val="20"/>
        </w:rPr>
        <w:t>them.</w:t>
      </w:r>
    </w:p>
    <w:p w14:paraId="0EEF1048" w14:textId="50289BCB" w:rsidR="00DF66BC" w:rsidRDefault="00DF66BC" w:rsidP="00DF66BC">
      <w:pPr>
        <w:pStyle w:val="ListParagraph"/>
        <w:numPr>
          <w:ilvl w:val="1"/>
          <w:numId w:val="38"/>
        </w:numPr>
        <w:rPr>
          <w:rFonts w:ascii="Times New Roman" w:hAnsi="Times New Roman"/>
          <w:sz w:val="20"/>
          <w:szCs w:val="20"/>
        </w:rPr>
      </w:pPr>
      <w:r>
        <w:rPr>
          <w:rFonts w:ascii="Times New Roman" w:hAnsi="Times New Roman"/>
          <w:sz w:val="20"/>
          <w:szCs w:val="20"/>
        </w:rPr>
        <w:t>If the same variable is used in several equations, you only define it the first time.</w:t>
      </w:r>
    </w:p>
    <w:p w14:paraId="40EDA2AC" w14:textId="444C5D4B" w:rsidR="00DF66BC" w:rsidRPr="00DF66BC" w:rsidRDefault="00DF66BC" w:rsidP="00DF66BC">
      <w:pPr>
        <w:pStyle w:val="ListParagraph"/>
        <w:numPr>
          <w:ilvl w:val="1"/>
          <w:numId w:val="38"/>
        </w:numPr>
        <w:rPr>
          <w:rFonts w:ascii="Times New Roman" w:hAnsi="Times New Roman"/>
          <w:sz w:val="20"/>
          <w:szCs w:val="20"/>
        </w:rPr>
      </w:pPr>
      <w:r>
        <w:rPr>
          <w:rFonts w:ascii="Times New Roman" w:hAnsi="Times New Roman"/>
          <w:sz w:val="20"/>
          <w:szCs w:val="20"/>
        </w:rPr>
        <w:t>Make sure that a given variable is used for only one quantity (</w:t>
      </w:r>
      <w:r w:rsidR="00671C52">
        <w:rPr>
          <w:rFonts w:ascii="Times New Roman" w:hAnsi="Times New Roman"/>
          <w:sz w:val="20"/>
          <w:szCs w:val="20"/>
        </w:rPr>
        <w:t xml:space="preserve">e.g. </w:t>
      </w:r>
      <w:r w:rsidR="00671C52" w:rsidRPr="00671C52">
        <w:rPr>
          <w:rFonts w:ascii="Times New Roman" w:hAnsi="Times New Roman"/>
          <w:i/>
          <w:sz w:val="20"/>
          <w:szCs w:val="20"/>
        </w:rPr>
        <w:t>p</w:t>
      </w:r>
      <w:r w:rsidR="00671C52">
        <w:rPr>
          <w:rFonts w:ascii="Times New Roman" w:hAnsi="Times New Roman"/>
          <w:sz w:val="20"/>
          <w:szCs w:val="20"/>
        </w:rPr>
        <w:t xml:space="preserve"> can be a pressure, or a load)</w:t>
      </w:r>
    </w:p>
    <w:p w14:paraId="2F1C199E" w14:textId="63222B20" w:rsidR="00DF66BC" w:rsidRPr="00DF66BC" w:rsidRDefault="00DF66BC" w:rsidP="00DF66BC">
      <w:pPr>
        <w:pStyle w:val="ListParagraph"/>
        <w:numPr>
          <w:ilvl w:val="0"/>
          <w:numId w:val="38"/>
        </w:numPr>
        <w:rPr>
          <w:rFonts w:ascii="Times New Roman" w:hAnsi="Times New Roman"/>
          <w:sz w:val="20"/>
          <w:szCs w:val="20"/>
        </w:rPr>
      </w:pPr>
      <w:r w:rsidRPr="00DF66BC">
        <w:rPr>
          <w:rFonts w:ascii="Times New Roman" w:hAnsi="Times New Roman"/>
          <w:sz w:val="20"/>
          <w:szCs w:val="20"/>
        </w:rPr>
        <w:t>This is a report, not a diary entry. The report should be organized logically, not chronologically.</w:t>
      </w:r>
    </w:p>
    <w:p w14:paraId="212DFBCB" w14:textId="77777777" w:rsidR="00DF66BC" w:rsidRPr="00DF66BC" w:rsidRDefault="00DF66BC" w:rsidP="00DF66BC">
      <w:pPr>
        <w:pStyle w:val="Heading1"/>
        <w:numPr>
          <w:ilvl w:val="0"/>
          <w:numId w:val="0"/>
        </w:numPr>
        <w:jc w:val="both"/>
      </w:pPr>
    </w:p>
    <w:p w14:paraId="208AB0DB" w14:textId="01B030E5"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Nomenclature</w:t>
      </w:r>
      <w:r w:rsidR="00F54534">
        <w:rPr>
          <w:b/>
          <w:kern w:val="32"/>
          <w:sz w:val="22"/>
        </w:rPr>
        <w:t xml:space="preserve"> (not required for AOE3054</w:t>
      </w:r>
      <w:r w:rsidR="00E4263D">
        <w:rPr>
          <w:b/>
          <w:kern w:val="32"/>
          <w:sz w:val="22"/>
        </w:rPr>
        <w:t>, but can be included</w:t>
      </w:r>
      <w:r w:rsidR="00F54534">
        <w:rPr>
          <w:b/>
          <w:kern w:val="32"/>
          <w:sz w:val="22"/>
        </w:rPr>
        <w:t>)</w:t>
      </w:r>
    </w:p>
    <w:p w14:paraId="03AF7CBD" w14:textId="77777777" w:rsidR="00F565BA" w:rsidRPr="00F565BA" w:rsidRDefault="00F565BA" w:rsidP="00F565BA">
      <w:pPr>
        <w:widowControl w:val="0"/>
        <w:tabs>
          <w:tab w:val="left" w:pos="864"/>
          <w:tab w:val="left" w:pos="1152"/>
        </w:tabs>
      </w:pPr>
      <w:r w:rsidRPr="00F565BA">
        <w:rPr>
          <w:i/>
        </w:rPr>
        <w:t>A</w:t>
      </w:r>
      <w:r w:rsidRPr="00F565BA">
        <w:tab/>
        <w:t>=</w:t>
      </w:r>
      <w:r w:rsidRPr="00F565BA">
        <w:tab/>
        <w:t>amplitude of oscillation</w:t>
      </w:r>
    </w:p>
    <w:p w14:paraId="7E5106AB" w14:textId="77777777" w:rsidR="00F565BA" w:rsidRPr="00F565BA" w:rsidRDefault="00F565BA" w:rsidP="00F565BA">
      <w:pPr>
        <w:widowControl w:val="0"/>
        <w:tabs>
          <w:tab w:val="left" w:pos="864"/>
          <w:tab w:val="left" w:pos="1152"/>
        </w:tabs>
      </w:pPr>
      <w:r w:rsidRPr="00F565BA">
        <w:rPr>
          <w:i/>
        </w:rPr>
        <w:t>a</w:t>
      </w:r>
      <w:r w:rsidRPr="00F565BA">
        <w:rPr>
          <w:i/>
        </w:rPr>
        <w:tab/>
      </w:r>
      <w:r w:rsidRPr="00F565BA">
        <w:t>=</w:t>
      </w:r>
      <w:r w:rsidRPr="00F565BA">
        <w:tab/>
        <w:t>cylinder diameter</w:t>
      </w:r>
    </w:p>
    <w:p w14:paraId="0579CE2D" w14:textId="77777777" w:rsidR="00F565BA" w:rsidRPr="00F565BA" w:rsidRDefault="00F565BA" w:rsidP="00F565BA">
      <w:pPr>
        <w:widowControl w:val="0"/>
        <w:tabs>
          <w:tab w:val="left" w:pos="864"/>
          <w:tab w:val="left" w:pos="1152"/>
        </w:tabs>
      </w:pPr>
      <w:r w:rsidRPr="00F565BA">
        <w:rPr>
          <w:i/>
        </w:rPr>
        <w:t>C</w:t>
      </w:r>
      <w:r w:rsidRPr="00F565BA">
        <w:rPr>
          <w:i/>
          <w:vertAlign w:val="subscript"/>
        </w:rPr>
        <w:t>p</w:t>
      </w:r>
      <w:r w:rsidRPr="00F565BA">
        <w:rPr>
          <w:vertAlign w:val="subscript"/>
        </w:rPr>
        <w:tab/>
      </w:r>
      <w:r w:rsidRPr="00F565BA">
        <w:t>=</w:t>
      </w:r>
      <w:r w:rsidRPr="00F565BA">
        <w:tab/>
        <w:t>pressure coefficient</w:t>
      </w:r>
    </w:p>
    <w:p w14:paraId="2CE75829" w14:textId="77777777" w:rsidR="00F565BA" w:rsidRPr="00F565BA" w:rsidRDefault="00F565BA" w:rsidP="00F565BA">
      <w:pPr>
        <w:widowControl w:val="0"/>
        <w:tabs>
          <w:tab w:val="left" w:pos="864"/>
          <w:tab w:val="left" w:pos="1152"/>
        </w:tabs>
      </w:pPr>
      <w:r w:rsidRPr="00F565BA">
        <w:rPr>
          <w:i/>
        </w:rPr>
        <w:t>Cx</w:t>
      </w:r>
      <w:r w:rsidRPr="00F565BA">
        <w:tab/>
        <w:t>=</w:t>
      </w:r>
      <w:r w:rsidRPr="00F565BA">
        <w:tab/>
        <w:t xml:space="preserve">force coefficient in the </w:t>
      </w:r>
      <w:r w:rsidRPr="00F565BA">
        <w:rPr>
          <w:i/>
        </w:rPr>
        <w:t>x</w:t>
      </w:r>
      <w:r w:rsidRPr="00F565BA">
        <w:t xml:space="preserve"> direction</w:t>
      </w:r>
    </w:p>
    <w:p w14:paraId="422DDF22" w14:textId="77777777" w:rsidR="00F565BA" w:rsidRPr="00F565BA" w:rsidRDefault="00F565BA" w:rsidP="00F565BA">
      <w:pPr>
        <w:widowControl w:val="0"/>
        <w:tabs>
          <w:tab w:val="left" w:pos="864"/>
          <w:tab w:val="left" w:pos="1152"/>
        </w:tabs>
      </w:pPr>
      <w:r w:rsidRPr="00F565BA">
        <w:rPr>
          <w:i/>
        </w:rPr>
        <w:t>Cy</w:t>
      </w:r>
      <w:r w:rsidRPr="00F565BA">
        <w:tab/>
        <w:t>=</w:t>
      </w:r>
      <w:r w:rsidRPr="00F565BA">
        <w:tab/>
        <w:t xml:space="preserve">force coefficient in the </w:t>
      </w:r>
      <w:r w:rsidRPr="00F565BA">
        <w:rPr>
          <w:i/>
        </w:rPr>
        <w:t>y</w:t>
      </w:r>
      <w:r w:rsidRPr="00F565BA">
        <w:t xml:space="preserve"> direction</w:t>
      </w:r>
    </w:p>
    <w:p w14:paraId="74D5E4B4" w14:textId="77777777" w:rsidR="00F565BA" w:rsidRPr="00F565BA" w:rsidRDefault="00F565BA" w:rsidP="00F565BA">
      <w:pPr>
        <w:widowControl w:val="0"/>
        <w:tabs>
          <w:tab w:val="left" w:pos="864"/>
          <w:tab w:val="left" w:pos="1152"/>
        </w:tabs>
      </w:pPr>
      <w:r w:rsidRPr="00F565BA">
        <w:t>c</w:t>
      </w:r>
      <w:r w:rsidRPr="00F565BA">
        <w:tab/>
        <w:t>=</w:t>
      </w:r>
      <w:r w:rsidRPr="00F565BA">
        <w:tab/>
        <w:t>chord</w:t>
      </w:r>
    </w:p>
    <w:p w14:paraId="4CB3C6ED" w14:textId="77777777" w:rsidR="00F565BA" w:rsidRPr="00F565BA" w:rsidRDefault="00F565BA" w:rsidP="00F565BA">
      <w:pPr>
        <w:widowControl w:val="0"/>
        <w:tabs>
          <w:tab w:val="left" w:pos="864"/>
          <w:tab w:val="left" w:pos="1152"/>
        </w:tabs>
      </w:pPr>
      <w:r w:rsidRPr="00F565BA">
        <w:t>d</w:t>
      </w:r>
      <w:r w:rsidRPr="00F565BA">
        <w:rPr>
          <w:i/>
        </w:rPr>
        <w:t>t</w:t>
      </w:r>
      <w:r w:rsidRPr="00F565BA">
        <w:tab/>
        <w:t>=</w:t>
      </w:r>
      <w:r w:rsidRPr="00F565BA">
        <w:tab/>
        <w:t>time step</w:t>
      </w:r>
    </w:p>
    <w:p w14:paraId="27E33D8D" w14:textId="77777777" w:rsidR="00F565BA" w:rsidRPr="00F565BA" w:rsidRDefault="00F565BA" w:rsidP="00F565BA">
      <w:pPr>
        <w:widowControl w:val="0"/>
        <w:tabs>
          <w:tab w:val="left" w:pos="864"/>
          <w:tab w:val="left" w:pos="1152"/>
        </w:tabs>
      </w:pPr>
      <w:r w:rsidRPr="00F565BA">
        <w:rPr>
          <w:i/>
        </w:rPr>
        <w:t>Fx</w:t>
      </w:r>
      <w:r w:rsidRPr="00F565BA">
        <w:tab/>
        <w:t>=</w:t>
      </w:r>
      <w:r w:rsidRPr="00F565BA">
        <w:tab/>
      </w:r>
      <w:r w:rsidRPr="00F565BA">
        <w:rPr>
          <w:i/>
        </w:rPr>
        <w:t>X</w:t>
      </w:r>
      <w:r w:rsidRPr="00F565BA">
        <w:t xml:space="preserve"> component of the resultant pressure force acting on the vehicle</w:t>
      </w:r>
    </w:p>
    <w:p w14:paraId="53BD20B0" w14:textId="77777777" w:rsidR="00F565BA" w:rsidRPr="00F565BA" w:rsidRDefault="00F565BA" w:rsidP="00F565BA">
      <w:pPr>
        <w:widowControl w:val="0"/>
        <w:tabs>
          <w:tab w:val="left" w:pos="864"/>
          <w:tab w:val="left" w:pos="1152"/>
        </w:tabs>
      </w:pPr>
      <w:r w:rsidRPr="00F565BA">
        <w:rPr>
          <w:i/>
        </w:rPr>
        <w:t>Fy</w:t>
      </w:r>
      <w:r w:rsidRPr="00F565BA">
        <w:tab/>
        <w:t>=</w:t>
      </w:r>
      <w:r w:rsidRPr="00F565BA">
        <w:tab/>
      </w:r>
      <w:r w:rsidRPr="00F565BA">
        <w:rPr>
          <w:i/>
        </w:rPr>
        <w:t>Y</w:t>
      </w:r>
      <w:r w:rsidRPr="00F565BA">
        <w:t xml:space="preserve"> component of the resultant pressure force acting on the vehicle</w:t>
      </w:r>
    </w:p>
    <w:p w14:paraId="199BF14F" w14:textId="77777777" w:rsidR="00F565BA" w:rsidRPr="00F565BA" w:rsidRDefault="00F565BA" w:rsidP="00F565BA">
      <w:pPr>
        <w:widowControl w:val="0"/>
        <w:tabs>
          <w:tab w:val="left" w:pos="864"/>
          <w:tab w:val="left" w:pos="1152"/>
        </w:tabs>
      </w:pPr>
      <w:r w:rsidRPr="00F565BA">
        <w:rPr>
          <w:i/>
        </w:rPr>
        <w:t>f, g</w:t>
      </w:r>
      <w:r w:rsidRPr="00F565BA">
        <w:tab/>
        <w:t>=</w:t>
      </w:r>
      <w:r w:rsidRPr="00F565BA">
        <w:tab/>
        <w:t>generic functions</w:t>
      </w:r>
    </w:p>
    <w:p w14:paraId="0E85105C" w14:textId="77777777" w:rsidR="00F565BA" w:rsidRPr="00F565BA" w:rsidRDefault="00F565BA" w:rsidP="00F565BA">
      <w:pPr>
        <w:widowControl w:val="0"/>
        <w:tabs>
          <w:tab w:val="left" w:pos="864"/>
          <w:tab w:val="left" w:pos="1152"/>
        </w:tabs>
      </w:pPr>
      <w:r w:rsidRPr="00F565BA">
        <w:rPr>
          <w:i/>
        </w:rPr>
        <w:t>h</w:t>
      </w:r>
      <w:r w:rsidRPr="00F565BA">
        <w:tab/>
        <w:t>=</w:t>
      </w:r>
      <w:r w:rsidRPr="00F565BA">
        <w:tab/>
        <w:t>height</w:t>
      </w:r>
    </w:p>
    <w:p w14:paraId="21D156CA" w14:textId="77777777" w:rsidR="00F565BA" w:rsidRPr="00F565BA" w:rsidRDefault="00F565BA" w:rsidP="00F565BA">
      <w:pPr>
        <w:widowControl w:val="0"/>
        <w:tabs>
          <w:tab w:val="left" w:pos="864"/>
          <w:tab w:val="left" w:pos="1152"/>
        </w:tabs>
      </w:pPr>
      <w:r w:rsidRPr="00F565BA">
        <w:rPr>
          <w:i/>
        </w:rPr>
        <w:t>i</w:t>
      </w:r>
      <w:r w:rsidRPr="00F565BA">
        <w:tab/>
        <w:t>=</w:t>
      </w:r>
      <w:r w:rsidRPr="00F565BA">
        <w:tab/>
        <w:t>time index during navigation</w:t>
      </w:r>
    </w:p>
    <w:p w14:paraId="76FB5427" w14:textId="77777777" w:rsidR="00F565BA" w:rsidRPr="00F565BA" w:rsidRDefault="00F565BA" w:rsidP="00F565BA">
      <w:pPr>
        <w:widowControl w:val="0"/>
        <w:tabs>
          <w:tab w:val="left" w:pos="864"/>
          <w:tab w:val="left" w:pos="1152"/>
        </w:tabs>
      </w:pPr>
      <w:r w:rsidRPr="00F565BA">
        <w:rPr>
          <w:i/>
        </w:rPr>
        <w:t>j</w:t>
      </w:r>
      <w:r w:rsidRPr="00F565BA">
        <w:tab/>
        <w:t>=</w:t>
      </w:r>
      <w:r w:rsidRPr="00F565BA">
        <w:tab/>
        <w:t>waypoint index</w:t>
      </w:r>
    </w:p>
    <w:p w14:paraId="22D85508" w14:textId="77777777" w:rsidR="00F565BA" w:rsidRDefault="00F565BA" w:rsidP="00F565BA">
      <w:pPr>
        <w:widowControl w:val="0"/>
        <w:tabs>
          <w:tab w:val="left" w:pos="864"/>
          <w:tab w:val="left" w:pos="1152"/>
        </w:tabs>
      </w:pPr>
      <w:r w:rsidRPr="00F565BA">
        <w:rPr>
          <w:i/>
        </w:rPr>
        <w:t>K</w:t>
      </w:r>
      <w:r w:rsidRPr="00F565BA">
        <w:tab/>
        <w:t>=</w:t>
      </w:r>
      <w:r w:rsidRPr="00F565BA">
        <w:tab/>
        <w:t>trailing-edge (TE) nondimensional angular deflection rate</w:t>
      </w:r>
    </w:p>
    <w:p w14:paraId="6042C6EE" w14:textId="77777777" w:rsidR="00F54534" w:rsidRDefault="00F54534" w:rsidP="00F565BA">
      <w:pPr>
        <w:widowControl w:val="0"/>
        <w:tabs>
          <w:tab w:val="left" w:pos="864"/>
          <w:tab w:val="left" w:pos="1152"/>
        </w:tabs>
      </w:pPr>
    </w:p>
    <w:p w14:paraId="7CD68D0C" w14:textId="77777777" w:rsidR="00F54534" w:rsidRPr="00F565BA" w:rsidRDefault="00F54534" w:rsidP="00F565BA">
      <w:pPr>
        <w:widowControl w:val="0"/>
        <w:tabs>
          <w:tab w:val="left" w:pos="864"/>
          <w:tab w:val="left" w:pos="1152"/>
        </w:tabs>
      </w:pPr>
    </w:p>
    <w:p w14:paraId="340783F7" w14:textId="77777777" w:rsidR="00E4263D" w:rsidRDefault="00E4263D" w:rsidP="00E4263D">
      <w:pPr>
        <w:pStyle w:val="Text"/>
        <w:keepNext/>
        <w:framePr w:dropCap="drop" w:lines="2" w:wrap="around" w:vAnchor="text" w:hAnchor="text" w:y="461"/>
        <w:spacing w:line="240" w:lineRule="auto"/>
        <w:ind w:firstLine="0"/>
        <w:rPr>
          <w:position w:val="-5"/>
          <w:sz w:val="58"/>
        </w:rPr>
      </w:pPr>
      <w:r>
        <w:rPr>
          <w:position w:val="-5"/>
          <w:sz w:val="58"/>
        </w:rPr>
        <w:lastRenderedPageBreak/>
        <w:t>T</w:t>
      </w:r>
    </w:p>
    <w:p w14:paraId="4DEDF77A" w14:textId="77777777" w:rsidR="00F54534" w:rsidRDefault="00F54534" w:rsidP="00F54534">
      <w:pPr>
        <w:pStyle w:val="Heading1"/>
        <w:tabs>
          <w:tab w:val="clear" w:pos="288"/>
          <w:tab w:val="num" w:pos="180"/>
        </w:tabs>
        <w:spacing w:after="60"/>
        <w:ind w:left="180" w:hanging="180"/>
      </w:pPr>
      <w:r>
        <w:t>Introduction</w:t>
      </w:r>
    </w:p>
    <w:p w14:paraId="3A8F575D" w14:textId="4D957D6A" w:rsidR="00F54534" w:rsidRDefault="00ED49A6" w:rsidP="00F54534">
      <w:pPr>
        <w:pStyle w:val="Text"/>
        <w:spacing w:line="240" w:lineRule="auto"/>
        <w:ind w:firstLine="0"/>
      </w:pPr>
      <w:r>
        <w:t>HIS</w:t>
      </w:r>
      <w:r w:rsidR="00F54534">
        <w:t xml:space="preserve"> section </w:t>
      </w:r>
      <w:r>
        <w:t xml:space="preserve">of your report </w:t>
      </w:r>
      <w:r w:rsidR="00F54534">
        <w:t>will describe the objectives of your experiment. These objectives should reflect how a student particular investigation turned out, and what could actually be determined from that experiment (no points for recycling lab manual objectives). Make your writing obvious. Strong goals are those that are specific, and imply some useful gain in knowledge to the reader. Weak goals tend to be general, and therefore not much use to anyone</w:t>
      </w:r>
      <w:r w:rsidR="00342F1E">
        <w:t>, as shown below</w:t>
      </w:r>
      <w:r w:rsidR="00F54534">
        <w:t>:</w:t>
      </w:r>
    </w:p>
    <w:p w14:paraId="28175B2F" w14:textId="77777777" w:rsidR="00F54534" w:rsidRDefault="00F54534" w:rsidP="00F54534">
      <w:pPr>
        <w:pStyle w:val="Text"/>
        <w:numPr>
          <w:ilvl w:val="0"/>
          <w:numId w:val="28"/>
        </w:numPr>
        <w:spacing w:line="240" w:lineRule="auto"/>
      </w:pPr>
      <w:r>
        <w:t>To make flow visualizations of a Clark Y airfoil</w:t>
      </w:r>
    </w:p>
    <w:p w14:paraId="2311F018" w14:textId="77777777" w:rsidR="00F54534" w:rsidRDefault="00F54534" w:rsidP="00F54534">
      <w:pPr>
        <w:pStyle w:val="Text"/>
        <w:numPr>
          <w:ilvl w:val="0"/>
          <w:numId w:val="28"/>
        </w:numPr>
        <w:spacing w:line="240" w:lineRule="auto"/>
      </w:pPr>
      <w:r>
        <w:t>To study the Clark Y airfoil flow</w:t>
      </w:r>
    </w:p>
    <w:p w14:paraId="02349048" w14:textId="77777777" w:rsidR="00F54534" w:rsidRDefault="00F54534" w:rsidP="00F54534">
      <w:pPr>
        <w:pStyle w:val="Text"/>
        <w:numPr>
          <w:ilvl w:val="0"/>
          <w:numId w:val="28"/>
        </w:numPr>
        <w:spacing w:line="240" w:lineRule="auto"/>
      </w:pPr>
      <w:r>
        <w:t>To gain experience of the oil-flow visualization technique</w:t>
      </w:r>
    </w:p>
    <w:p w14:paraId="358FB92D" w14:textId="77777777" w:rsidR="00F54534" w:rsidRDefault="00F54534" w:rsidP="00F54534">
      <w:pPr>
        <w:pStyle w:val="Text"/>
        <w:numPr>
          <w:ilvl w:val="0"/>
          <w:numId w:val="28"/>
        </w:numPr>
        <w:spacing w:line="240" w:lineRule="auto"/>
      </w:pPr>
      <w:r>
        <w:t>To analyze and plot flow visualizations</w:t>
      </w:r>
    </w:p>
    <w:p w14:paraId="65BFD4D4" w14:textId="77777777" w:rsidR="00F54534" w:rsidRDefault="00F54534" w:rsidP="00F54534">
      <w:pPr>
        <w:pStyle w:val="Text"/>
        <w:numPr>
          <w:ilvl w:val="0"/>
          <w:numId w:val="28"/>
        </w:numPr>
        <w:spacing w:line="240" w:lineRule="auto"/>
      </w:pPr>
      <w:r>
        <w:t>To complete experiment 2</w:t>
      </w:r>
    </w:p>
    <w:p w14:paraId="4C447D72" w14:textId="77777777" w:rsidR="00342F1E" w:rsidRDefault="00342F1E" w:rsidP="00F54534">
      <w:pPr>
        <w:pStyle w:val="Text"/>
        <w:spacing w:line="240" w:lineRule="auto"/>
      </w:pPr>
    </w:p>
    <w:p w14:paraId="0D7DCE82" w14:textId="603CA627" w:rsidR="00342F1E" w:rsidRDefault="00342F1E" w:rsidP="00342F1E">
      <w:pPr>
        <w:pStyle w:val="Text"/>
        <w:spacing w:line="240" w:lineRule="auto"/>
      </w:pPr>
      <w:r>
        <w:t>Measuring something is rarely a goal in itself (eg. Goal is to measure elastic modulus). Stronger goals tend to assess the validity of a method (e.g. assess the validity of the clamped end condition by measuring the elastic modulus and comparing to a known value).</w:t>
      </w:r>
    </w:p>
    <w:p w14:paraId="1AB37078" w14:textId="2E680CB9" w:rsidR="00342F1E" w:rsidRDefault="00342F1E" w:rsidP="00342F1E">
      <w:pPr>
        <w:pStyle w:val="Text"/>
        <w:spacing w:line="240" w:lineRule="auto"/>
      </w:pPr>
      <w:r>
        <w:t>It is ok (even encouraged) if the objectives of your report do not match those of your logbook. Your report objectives should be guided by your analysis of the data, which might reveal different behaviors than what you expected for the logbook.</w:t>
      </w:r>
    </w:p>
    <w:p w14:paraId="0B54C5ED" w14:textId="77777777" w:rsidR="00F54534" w:rsidRDefault="00F54534" w:rsidP="00F54534">
      <w:pPr>
        <w:pStyle w:val="Text"/>
        <w:spacing w:line="240" w:lineRule="auto"/>
      </w:pPr>
      <w:r>
        <w:t>This section should feature a summary of how aims were achieved and must include mention of measurements made or procedures carried out and how they relate to aims. The purpose of this is to give the reader a good idea of what to expect in the rest of the report. A few sentences are enough. Mention techniques and approach in summary form only, specifics belong in section 2</w:t>
      </w:r>
    </w:p>
    <w:p w14:paraId="4E39C0B5" w14:textId="77777777" w:rsidR="00F54534" w:rsidRDefault="00F54534" w:rsidP="00F54534">
      <w:pPr>
        <w:pStyle w:val="Text"/>
        <w:spacing w:line="240" w:lineRule="auto"/>
      </w:pPr>
      <w:r w:rsidRPr="002C5BDE">
        <w:t>Background to technical area of experiment and/or techniques used</w:t>
      </w:r>
      <w:r>
        <w:t xml:space="preserve"> should be provided</w:t>
      </w:r>
      <w:r w:rsidRPr="002C5BDE">
        <w:t xml:space="preserve">. </w:t>
      </w:r>
      <w:r>
        <w:t>The purpose of the background is to give context to your objectives. It should discuss things that are known in general and not be a specific description of what you did. Draw on the course manual (and external references), past courses/books, online classes for material.</w:t>
      </w:r>
    </w:p>
    <w:p w14:paraId="18A2AEA8" w14:textId="77777777" w:rsidR="00F54534" w:rsidRDefault="00F54534" w:rsidP="00671C52">
      <w:pPr>
        <w:pStyle w:val="Heading2"/>
        <w:numPr>
          <w:ilvl w:val="0"/>
          <w:numId w:val="41"/>
        </w:numPr>
      </w:pPr>
      <w:r>
        <w:tab/>
        <w:t>Equations, Numbers, Symbols, and Abbreviations</w:t>
      </w:r>
    </w:p>
    <w:p w14:paraId="341320C6" w14:textId="77777777" w:rsidR="00F54534" w:rsidRDefault="00ED49A6" w:rsidP="00F54534">
      <w:pPr>
        <w:pStyle w:val="Text"/>
        <w:spacing w:line="240" w:lineRule="auto"/>
      </w:pPr>
      <w:r>
        <w:t xml:space="preserve">In the introduction, you will need to provide some technical background to describe your objectives and methods. For that purpose, you will need to introduce several equations. </w:t>
      </w:r>
      <w:r w:rsidR="00F54534">
        <w:t>Equations are centered and numbered consecutively, with equation numbers in parentheses flush right, as in Eq. (1). Insert a blank line on either side of the equation. First use the equation editor to create the equation. If you are using Microsoft Word, use either the Microsoft Equation Editor or the MathType add-on (</w:t>
      </w:r>
      <w:hyperlink r:id="rId13" w:history="1">
        <w:r w:rsidR="00F54534">
          <w:rPr>
            <w:rStyle w:val="Hyperlink"/>
          </w:rPr>
          <w:t>http://www.mathtype.com</w:t>
        </w:r>
      </w:hyperlink>
      <w:r w:rsidR="00F54534">
        <w:t xml:space="preserve">) for equations in your paper, use the function (Insert&gt;Object&gt;Create New&gt;Microsoft Equation </w:t>
      </w:r>
      <w:r w:rsidR="00F54534">
        <w:rPr>
          <w:i/>
        </w:rPr>
        <w:t>or</w:t>
      </w:r>
      <w:r w:rsidR="00F54534">
        <w:t xml:space="preserve"> MathType Equation) to insert it into the document. Please note that “Float over text” should </w:t>
      </w:r>
      <w:r w:rsidR="00F54534">
        <w:rPr>
          <w:i/>
        </w:rPr>
        <w:t>not</w:t>
      </w:r>
      <w:r w:rsidR="00F54534">
        <w:t xml:space="preserve"> be selected. To insert the equation into the document:</w:t>
      </w:r>
    </w:p>
    <w:p w14:paraId="5CDD192E" w14:textId="77777777" w:rsidR="00F54534" w:rsidRDefault="00F54534" w:rsidP="00F54534">
      <w:pPr>
        <w:pStyle w:val="Text"/>
        <w:numPr>
          <w:ilvl w:val="5"/>
          <w:numId w:val="3"/>
        </w:numPr>
        <w:spacing w:line="240" w:lineRule="auto"/>
      </w:pPr>
      <w:r>
        <w:t>Select the “Equation” style from the pull-down formatting menu and hit “tab” once.</w:t>
      </w:r>
    </w:p>
    <w:p w14:paraId="291BDDF7" w14:textId="77777777" w:rsidR="00F54534" w:rsidRDefault="00F54534" w:rsidP="00F54534">
      <w:pPr>
        <w:pStyle w:val="Text"/>
        <w:numPr>
          <w:ilvl w:val="5"/>
          <w:numId w:val="3"/>
        </w:numPr>
        <w:spacing w:line="240" w:lineRule="auto"/>
      </w:pPr>
      <w:r>
        <w:t>Insert the equation, hit “tab” again,</w:t>
      </w:r>
    </w:p>
    <w:p w14:paraId="2D1F27EB" w14:textId="77777777" w:rsidR="00F54534" w:rsidRDefault="00F54534" w:rsidP="00F54534">
      <w:pPr>
        <w:pStyle w:val="Text"/>
        <w:numPr>
          <w:ilvl w:val="5"/>
          <w:numId w:val="3"/>
        </w:numPr>
        <w:spacing w:line="240" w:lineRule="auto"/>
      </w:pPr>
      <w:r>
        <w:t>Enter the equation number in parentheses.</w:t>
      </w:r>
    </w:p>
    <w:p w14:paraId="1F4B3E63" w14:textId="77777777" w:rsidR="00F54534" w:rsidRDefault="00F54534" w:rsidP="00F54534">
      <w:pPr>
        <w:pStyle w:val="Text"/>
        <w:spacing w:line="240" w:lineRule="auto"/>
        <w:ind w:firstLine="0"/>
      </w:pPr>
      <w:r>
        <w:tab/>
        <w:t>A sample equation is included here, formatted using the preceding instructions. To make your equation more compact, you can use the solidus (/), the exp function, or appropriate exponents.  Use parentheses to avoid ambiguities in denominators.</w:t>
      </w:r>
    </w:p>
    <w:p w14:paraId="24A5118A" w14:textId="77777777" w:rsidR="00F54534" w:rsidRDefault="00F54534" w:rsidP="00F54534">
      <w:pPr>
        <w:pStyle w:val="Equation"/>
      </w:pPr>
      <w:r>
        <w:tab/>
      </w:r>
      <w:r>
        <w:rPr>
          <w:noProof/>
          <w:lang w:bidi="th-TH"/>
        </w:rPr>
        <w:drawing>
          <wp:inline distT="0" distB="0" distL="0" distR="0" wp14:anchorId="14454D35" wp14:editId="41AFB183">
            <wp:extent cx="2827020" cy="502920"/>
            <wp:effectExtent l="0" t="0" r="0" b="0"/>
            <wp:docPr id="1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7020" cy="502920"/>
                    </a:xfrm>
                    <a:prstGeom prst="rect">
                      <a:avLst/>
                    </a:prstGeom>
                    <a:noFill/>
                    <a:ln>
                      <a:noFill/>
                    </a:ln>
                  </pic:spPr>
                </pic:pic>
              </a:graphicData>
            </a:graphic>
          </wp:inline>
        </w:drawing>
      </w:r>
      <w:r>
        <w:tab/>
        <w:t>(1)</w:t>
      </w:r>
    </w:p>
    <w:p w14:paraId="6B9EB019" w14:textId="77777777" w:rsidR="00F54534" w:rsidRDefault="00F54534" w:rsidP="00F54534">
      <w:pPr>
        <w:pStyle w:val="Text"/>
        <w:spacing w:line="240" w:lineRule="auto"/>
      </w:pPr>
      <w:r>
        <w:t>Be sure that the symbols in your equation are defined before the equation appears, or immediately following. Italicize symbols (</w:t>
      </w:r>
      <w:r>
        <w:rPr>
          <w:i/>
        </w:rPr>
        <w:t>T</w:t>
      </w:r>
      <w:r>
        <w:t xml:space="preserve"> might refer to temperature, but T is the unit tesla). Refer to “Eq. (1),” not “(1)” or “equation (1)” except at the beginning of a sentence: “Equation (1) is…” Equations can be labeled other than “Eq.” should they represent inequalities, matrices, or boundary conditions. If what is represented is really more than one equation, the abbreviation “Eqs.” can be used.</w:t>
      </w:r>
    </w:p>
    <w:p w14:paraId="41D6AE89" w14:textId="77777777" w:rsidR="00F54534" w:rsidRPr="004E0D7A" w:rsidRDefault="00F54534" w:rsidP="00F54534">
      <w:pPr>
        <w:pStyle w:val="Text"/>
        <w:spacing w:line="240" w:lineRule="auto"/>
      </w:pPr>
      <w:r>
        <w:t xml:space="preserve">Define abbreviations and acronyms the first time they are used in the text, even after they have already been defined in the abstract. Very common abbreviations such as AIAA, SI, ac, and dc do not have to be defined. Abbreviations </w:t>
      </w:r>
      <w:r>
        <w:lastRenderedPageBreak/>
        <w:t>that incorporate periods should not have spaces: write “P.R.,” not “P. R.” Delete periods between initials if the abbreviation has three or more initials; e.g., U.N. but ESA.</w:t>
      </w:r>
    </w:p>
    <w:p w14:paraId="63F2968F" w14:textId="77777777" w:rsidR="00F54534" w:rsidRDefault="00F54534" w:rsidP="00F54534">
      <w:pPr>
        <w:pStyle w:val="Text"/>
        <w:spacing w:line="240" w:lineRule="auto"/>
        <w:ind w:firstLine="0"/>
      </w:pPr>
    </w:p>
    <w:p w14:paraId="6C86CF27" w14:textId="77777777" w:rsidR="00F54534" w:rsidRDefault="00F54534" w:rsidP="00F54534">
      <w:pPr>
        <w:pStyle w:val="Text"/>
        <w:spacing w:line="240" w:lineRule="auto"/>
        <w:ind w:firstLine="0"/>
      </w:pPr>
      <w:r>
        <w:t>You can complete the intro with an overview of what’s in the rest of the report</w:t>
      </w:r>
    </w:p>
    <w:p w14:paraId="0585F9EF" w14:textId="77777777" w:rsidR="00671C52" w:rsidRPr="0031486E" w:rsidRDefault="00671C52" w:rsidP="00671C52">
      <w:pPr>
        <w:pStyle w:val="Heading2"/>
      </w:pPr>
      <w:r w:rsidRPr="0031486E">
        <w:t>Tips</w:t>
      </w:r>
    </w:p>
    <w:p w14:paraId="7FD1F972" w14:textId="77777777" w:rsidR="00671C52" w:rsidRDefault="00671C52" w:rsidP="00671C52">
      <w:pPr>
        <w:pStyle w:val="Text"/>
        <w:numPr>
          <w:ilvl w:val="0"/>
          <w:numId w:val="33"/>
        </w:numPr>
        <w:spacing w:line="240" w:lineRule="auto"/>
      </w:pPr>
      <w:r>
        <w:t>Explain theory and equations used in the introduction. Some equations can go in apparatus and techniques but you are safer putting them here.</w:t>
      </w:r>
    </w:p>
    <w:p w14:paraId="355B9063" w14:textId="77777777" w:rsidR="00671C52" w:rsidRDefault="00671C52" w:rsidP="00671C52">
      <w:pPr>
        <w:pStyle w:val="Text"/>
        <w:numPr>
          <w:ilvl w:val="0"/>
          <w:numId w:val="33"/>
        </w:numPr>
        <w:spacing w:line="240" w:lineRule="auto"/>
      </w:pPr>
      <w:r>
        <w:t>State assumptions and their implications for the equations:</w:t>
      </w:r>
    </w:p>
    <w:p w14:paraId="14BEF71D" w14:textId="77777777" w:rsidR="00671C52" w:rsidRDefault="00671C52" w:rsidP="00671C52">
      <w:pPr>
        <w:pStyle w:val="Text"/>
        <w:numPr>
          <w:ilvl w:val="1"/>
          <w:numId w:val="33"/>
        </w:numPr>
        <w:spacing w:line="240" w:lineRule="auto"/>
      </w:pPr>
      <w:r>
        <w:t>For example, writing: “deflection is given by (this equation)” is not enough.</w:t>
      </w:r>
    </w:p>
    <w:p w14:paraId="7D1AE282" w14:textId="77777777" w:rsidR="00671C52" w:rsidRDefault="00671C52" w:rsidP="00671C52">
      <w:pPr>
        <w:pStyle w:val="Text"/>
        <w:numPr>
          <w:ilvl w:val="1"/>
          <w:numId w:val="33"/>
        </w:numPr>
        <w:spacing w:line="240" w:lineRule="auto"/>
      </w:pPr>
      <w:r>
        <w:t>A better way is to say: Eulerian Bernoulli beam theory was used to derive the deflection.  Eulerian Bernoulli beam theory assumes small perturbations and angles....only lateral  loads... and the end conditions used to derive this clamped end condition are zero deflection and slope at x=0, where x is the coordinate along the beam measured  positive from the clamped end.</w:t>
      </w:r>
    </w:p>
    <w:p w14:paraId="0B70804D" w14:textId="77777777" w:rsidR="00671C52" w:rsidRDefault="00671C52" w:rsidP="00671C52">
      <w:pPr>
        <w:pStyle w:val="Text"/>
        <w:numPr>
          <w:ilvl w:val="0"/>
          <w:numId w:val="33"/>
        </w:numPr>
        <w:spacing w:line="240" w:lineRule="auto"/>
      </w:pPr>
      <w:r>
        <w:t>Similarly, when stating assumptions (e.g. incompressible, inviscid, steady flow was assumed), you need to state what these mean and imply:</w:t>
      </w:r>
    </w:p>
    <w:p w14:paraId="75F6D32D" w14:textId="77777777" w:rsidR="00671C52" w:rsidRDefault="00671C52" w:rsidP="00671C52">
      <w:pPr>
        <w:pStyle w:val="Text"/>
        <w:numPr>
          <w:ilvl w:val="1"/>
          <w:numId w:val="33"/>
        </w:numPr>
        <w:spacing w:line="240" w:lineRule="auto"/>
      </w:pPr>
      <w:r>
        <w:t>steady flow assumption assumes the flow is time invariant. This has implications for streamlines in that for steady flows, a streamline is a particle path.</w:t>
      </w:r>
    </w:p>
    <w:p w14:paraId="55D9214C" w14:textId="77777777" w:rsidR="00671C52" w:rsidRDefault="00671C52" w:rsidP="00F54534">
      <w:pPr>
        <w:pStyle w:val="Text"/>
        <w:spacing w:line="240" w:lineRule="auto"/>
        <w:ind w:firstLine="0"/>
      </w:pPr>
    </w:p>
    <w:p w14:paraId="0AC5F7E4" w14:textId="77777777" w:rsidR="00F54534" w:rsidRPr="006B14B6" w:rsidRDefault="00F54534" w:rsidP="00F54534">
      <w:pPr>
        <w:pStyle w:val="Text"/>
        <w:spacing w:line="240" w:lineRule="auto"/>
        <w:ind w:firstLine="0"/>
        <w:rPr>
          <w:b/>
          <w:color w:val="000000"/>
        </w:rPr>
      </w:pPr>
    </w:p>
    <w:p w14:paraId="67C3AEE2" w14:textId="77777777" w:rsidR="00F54534" w:rsidRDefault="00F54534" w:rsidP="00F54534">
      <w:pPr>
        <w:pStyle w:val="Heading1"/>
        <w:tabs>
          <w:tab w:val="clear" w:pos="288"/>
          <w:tab w:val="num" w:pos="180"/>
        </w:tabs>
        <w:spacing w:after="60"/>
        <w:ind w:left="180" w:hanging="180"/>
      </w:pPr>
      <w:r>
        <w:t>Apparatus and Techniques</w:t>
      </w:r>
    </w:p>
    <w:p w14:paraId="5918F1C3" w14:textId="77777777" w:rsidR="00F54534" w:rsidRPr="00342F1E" w:rsidRDefault="00F54534" w:rsidP="00F54534">
      <w:pPr>
        <w:pStyle w:val="Text"/>
        <w:spacing w:line="240" w:lineRule="auto"/>
        <w:rPr>
          <w:b/>
        </w:rPr>
      </w:pPr>
      <w:r>
        <w:t xml:space="preserve">In this chapter, you will describe with the appropriate level of detail the instrumentation and procedures used during the experiment. This section should be organized starting with the most general aspect of the work (usually the facility) and go progressively to the more specific (model, instrumentation, miscellaneous items etc…). </w:t>
      </w:r>
      <w:r w:rsidRPr="00342F1E">
        <w:rPr>
          <w:b/>
        </w:rPr>
        <w:t>The title and organization of the sections below does not reflect how you should organize your report but provide you with information on how to format it.</w:t>
      </w:r>
    </w:p>
    <w:p w14:paraId="2CFFA1A1" w14:textId="77777777" w:rsidR="00F54534" w:rsidRDefault="00F54534" w:rsidP="00F54534">
      <w:pPr>
        <w:pStyle w:val="Heading2"/>
        <w:numPr>
          <w:ilvl w:val="0"/>
          <w:numId w:val="5"/>
        </w:numPr>
      </w:pPr>
      <w:r>
        <w:t>Photos and Diagrams</w:t>
      </w:r>
    </w:p>
    <w:p w14:paraId="65E86485" w14:textId="77777777" w:rsidR="00F54534" w:rsidRDefault="00F54534" w:rsidP="00F54534">
      <w:pPr>
        <w:pStyle w:val="Text"/>
        <w:spacing w:line="240" w:lineRule="auto"/>
      </w:pPr>
      <w:r>
        <w:t>You should support your writing with clear and labelled photos and diagrams for every aspect of the instrumentation (facility, sensors, models, data acquisition etc…). Note that you will have figures in Chapter III as well for your data reduction and analysis. The formatting guidelines apply to those as well.</w:t>
      </w:r>
    </w:p>
    <w:p w14:paraId="1F6523A7" w14:textId="77777777" w:rsidR="00E13989" w:rsidRDefault="00E13989" w:rsidP="00F54534">
      <w:pPr>
        <w:pStyle w:val="Text"/>
        <w:spacing w:line="240" w:lineRule="auto"/>
      </w:pPr>
    </w:p>
    <w:p w14:paraId="06156F46" w14:textId="77777777" w:rsidR="00F54534" w:rsidRDefault="00F54534" w:rsidP="00F54534">
      <w:pPr>
        <w:pStyle w:val="Heading3"/>
      </w:pPr>
      <w:r>
        <w:t>Photos</w:t>
      </w:r>
    </w:p>
    <w:p w14:paraId="7F5A8D58" w14:textId="77777777" w:rsidR="00F54534" w:rsidRDefault="00F54534" w:rsidP="00F54534">
      <w:pPr>
        <w:pStyle w:val="Text"/>
        <w:spacing w:line="240" w:lineRule="auto"/>
      </w:pPr>
      <w:r>
        <w:t>Photos should be clear (not blurry) and highlighting specific aspects of the experimental setup. All important aspect of the image should be labelled to focus the reader attention.</w:t>
      </w:r>
    </w:p>
    <w:p w14:paraId="4FED5CA8" w14:textId="77777777" w:rsidR="00E13989" w:rsidRDefault="00E13989" w:rsidP="00F54534">
      <w:pPr>
        <w:pStyle w:val="Text"/>
        <w:spacing w:line="240" w:lineRule="auto"/>
      </w:pPr>
    </w:p>
    <w:p w14:paraId="60088441" w14:textId="77777777" w:rsidR="00F54534" w:rsidRDefault="00F54534" w:rsidP="00F54534">
      <w:pPr>
        <w:pStyle w:val="Heading3"/>
      </w:pPr>
      <w:r>
        <w:t>Diagrams</w:t>
      </w:r>
    </w:p>
    <w:p w14:paraId="41C688AE" w14:textId="77777777" w:rsidR="00F54534" w:rsidRDefault="00F54534" w:rsidP="00F54534">
      <w:pPr>
        <w:pStyle w:val="Text"/>
        <w:spacing w:line="240" w:lineRule="auto"/>
      </w:pPr>
      <w:r>
        <w:t>Diagrams are acceptable if drawn professionally using Powerpoint, Photoshop, Paint or any other drawing/CAD software at your disposition. Diagrams should also be labelled appropriately.</w:t>
      </w:r>
    </w:p>
    <w:p w14:paraId="78765798" w14:textId="77777777" w:rsidR="00E13989" w:rsidRDefault="00E13989" w:rsidP="00F54534">
      <w:pPr>
        <w:pStyle w:val="Text"/>
        <w:spacing w:line="240" w:lineRule="auto"/>
      </w:pPr>
    </w:p>
    <w:p w14:paraId="6F0B60FF" w14:textId="77777777" w:rsidR="00F54534" w:rsidRDefault="00F54534" w:rsidP="00F54534">
      <w:pPr>
        <w:pStyle w:val="Heading3"/>
      </w:pPr>
      <w:r>
        <w:t>Tables</w:t>
      </w:r>
    </w:p>
    <w:p w14:paraId="2294FD5E" w14:textId="77777777" w:rsidR="00F54534" w:rsidRDefault="00F54534" w:rsidP="00F54534">
      <w:pPr>
        <w:pStyle w:val="Text"/>
        <w:spacing w:line="240" w:lineRule="auto"/>
      </w:pPr>
      <w:r>
        <w:t>You may provide tables to summarize testing conditions/locations. The tables should be short and clear. A table of data se</w:t>
      </w:r>
      <w:r w:rsidR="00B5734D">
        <w:t>veral pages long does not conve</w:t>
      </w:r>
      <w:r>
        <w:t>y much (if any) information.</w:t>
      </w:r>
      <w:r w:rsidR="00B5734D">
        <w:t xml:space="preserve"> Table captions are located above the table</w:t>
      </w:r>
      <w:r w:rsidR="00E13989">
        <w:t>, are bold and justified, with a period and a single tab (no hyphen or other character) between the table number and table description</w:t>
      </w:r>
      <w:r w:rsidR="00B5734D">
        <w:t xml:space="preserve">. There is no required format for </w:t>
      </w:r>
      <w:r w:rsidR="00E13989">
        <w:t xml:space="preserve">the </w:t>
      </w:r>
      <w:r w:rsidR="00B5734D">
        <w:t>tables</w:t>
      </w:r>
      <w:r w:rsidR="00E13989">
        <w:t xml:space="preserve"> themselves</w:t>
      </w:r>
      <w:r w:rsidR="00B5734D">
        <w:t>, as long as they a clear (and consistent throughout the report).</w:t>
      </w:r>
      <w:r w:rsidR="00E13989">
        <w:t xml:space="preserve"> See Table 1 for an example.</w:t>
      </w:r>
    </w:p>
    <w:p w14:paraId="434D00DD" w14:textId="7C26F114" w:rsidR="00671C52" w:rsidRDefault="00671C52" w:rsidP="00F54534">
      <w:pPr>
        <w:pStyle w:val="Text"/>
        <w:spacing w:line="240" w:lineRule="auto"/>
      </w:pPr>
    </w:p>
    <w:p w14:paraId="7CFB8173" w14:textId="57A21C46" w:rsidR="00671C52" w:rsidRDefault="00671C52" w:rsidP="00F54534">
      <w:pPr>
        <w:pStyle w:val="Text"/>
        <w:spacing w:line="240" w:lineRule="auto"/>
      </w:pPr>
    </w:p>
    <w:p w14:paraId="0123A13F" w14:textId="4EED8C02" w:rsidR="00671C52" w:rsidRDefault="00671C52" w:rsidP="00F54534">
      <w:pPr>
        <w:pStyle w:val="Text"/>
        <w:spacing w:line="240" w:lineRule="auto"/>
      </w:pPr>
    </w:p>
    <w:p w14:paraId="0A210352" w14:textId="77777777" w:rsidR="00671C52" w:rsidRDefault="00671C52" w:rsidP="00F54534">
      <w:pPr>
        <w:pStyle w:val="Text"/>
        <w:spacing w:line="240" w:lineRule="auto"/>
      </w:pPr>
    </w:p>
    <w:p w14:paraId="48C8B3D3" w14:textId="77777777" w:rsidR="00B5734D" w:rsidRPr="00A57C24" w:rsidRDefault="00B5734D" w:rsidP="00B5734D">
      <w:pPr>
        <w:pStyle w:val="BodyText"/>
        <w:spacing w:before="9"/>
        <w:rPr>
          <w:sz w:val="20"/>
          <w:szCs w:val="20"/>
        </w:rPr>
      </w:pPr>
    </w:p>
    <w:p w14:paraId="56A773BA" w14:textId="77777777" w:rsidR="00E13989" w:rsidRDefault="00E13989" w:rsidP="00E13989">
      <w:pPr>
        <w:pStyle w:val="Caption"/>
        <w:keepNext/>
      </w:pPr>
      <w:r>
        <w:lastRenderedPageBreak/>
        <w:t xml:space="preserve">Table </w:t>
      </w:r>
      <w:r w:rsidR="001B2BF7">
        <w:fldChar w:fldCharType="begin"/>
      </w:r>
      <w:r w:rsidR="001B2BF7">
        <w:instrText xml:space="preserve"> SEQ Table \* ARABIC \s 1 </w:instrText>
      </w:r>
      <w:r w:rsidR="001B2BF7">
        <w:fldChar w:fldCharType="separate"/>
      </w:r>
      <w:r>
        <w:rPr>
          <w:noProof/>
        </w:rPr>
        <w:t>1</w:t>
      </w:r>
      <w:r w:rsidR="001B2BF7">
        <w:rPr>
          <w:noProof/>
        </w:rPr>
        <w:fldChar w:fldCharType="end"/>
      </w:r>
      <w:r>
        <w:t>.</w:t>
      </w:r>
      <w:r>
        <w:rPr>
          <w:b w:val="0"/>
        </w:rPr>
        <w:tab/>
      </w:r>
      <w:r w:rsidRPr="00E13989">
        <w:rPr>
          <w:bCs/>
        </w:rPr>
        <w:t xml:space="preserve">Variation of the freestream velocity </w:t>
      </w:r>
      <w:r w:rsidRPr="00E13989">
        <w:rPr>
          <w:bCs/>
          <w:i/>
        </w:rPr>
        <w:t>U</w:t>
      </w:r>
      <w:r w:rsidRPr="00E13989">
        <w:rPr>
          <w:bCs/>
          <w:i/>
          <w:vertAlign w:val="subscript"/>
        </w:rPr>
        <w:sym w:font="Symbol" w:char="F0A5"/>
      </w:r>
      <w:r w:rsidRPr="00E13989">
        <w:rPr>
          <w:bCs/>
          <w:i/>
        </w:rPr>
        <w:t xml:space="preserve"> </w:t>
      </w:r>
      <w:r w:rsidRPr="00E13989">
        <w:rPr>
          <w:bCs/>
          <w:iCs/>
        </w:rPr>
        <w:t xml:space="preserve">and turbulence intensity </w:t>
      </w:r>
      <w:r w:rsidRPr="00E13989">
        <w:rPr>
          <w:bCs/>
          <w:i/>
        </w:rPr>
        <w:t>U</w:t>
      </w:r>
      <w:r w:rsidRPr="00E13989">
        <w:rPr>
          <w:bCs/>
          <w:i/>
          <w:vertAlign w:val="subscript"/>
        </w:rPr>
        <w:t>RMS</w:t>
      </w:r>
      <w:r w:rsidRPr="00E13989">
        <w:rPr>
          <w:bCs/>
          <w:i/>
        </w:rPr>
        <w:t xml:space="preserve"> </w:t>
      </w:r>
      <w:r w:rsidRPr="00E13989">
        <w:rPr>
          <w:bCs/>
          <w:iCs/>
        </w:rPr>
        <w:t xml:space="preserve">(expressed as percentage of </w:t>
      </w:r>
      <w:r w:rsidRPr="00E13989">
        <w:rPr>
          <w:bCs/>
          <w:i/>
        </w:rPr>
        <w:t>U</w:t>
      </w:r>
      <w:r w:rsidRPr="00E13989">
        <w:rPr>
          <w:bCs/>
          <w:i/>
          <w:vertAlign w:val="subscript"/>
        </w:rPr>
        <w:sym w:font="Symbol" w:char="F0A5"/>
      </w:r>
      <w:r w:rsidRPr="00E13989">
        <w:rPr>
          <w:bCs/>
          <w:iCs/>
        </w:rPr>
        <w:t>) as function of pump speed (in Hertz).</w:t>
      </w:r>
    </w:p>
    <w:tbl>
      <w:tblPr>
        <w:tblW w:w="0" w:type="auto"/>
        <w:jc w:val="center"/>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9"/>
        <w:gridCol w:w="878"/>
        <w:gridCol w:w="1297"/>
      </w:tblGrid>
      <w:tr w:rsidR="00E13989" w:rsidRPr="00A57C24" w14:paraId="317B01B5" w14:textId="77777777" w:rsidTr="00E13989">
        <w:trPr>
          <w:trHeight w:hRule="exact" w:val="300"/>
          <w:jc w:val="center"/>
        </w:trPr>
        <w:tc>
          <w:tcPr>
            <w:tcW w:w="1289" w:type="dxa"/>
            <w:tcBorders>
              <w:top w:val="single" w:sz="12" w:space="0" w:color="000000"/>
            </w:tcBorders>
          </w:tcPr>
          <w:p w14:paraId="710F8ABF" w14:textId="77777777" w:rsidR="00E13989" w:rsidRPr="00A57C24" w:rsidRDefault="00E13989" w:rsidP="00467410">
            <w:pPr>
              <w:pStyle w:val="TableParagraph"/>
              <w:ind w:right="147"/>
              <w:jc w:val="center"/>
              <w:rPr>
                <w:rFonts w:ascii="Times New Roman"/>
                <w:sz w:val="20"/>
                <w:szCs w:val="20"/>
              </w:rPr>
            </w:pPr>
            <w:r w:rsidRPr="00A57C24">
              <w:rPr>
                <w:rFonts w:ascii="Times New Roman"/>
                <w:sz w:val="20"/>
                <w:szCs w:val="20"/>
              </w:rPr>
              <w:t>Frequency</w:t>
            </w:r>
          </w:p>
        </w:tc>
        <w:tc>
          <w:tcPr>
            <w:tcW w:w="878" w:type="dxa"/>
            <w:tcBorders>
              <w:top w:val="single" w:sz="12" w:space="0" w:color="000000"/>
            </w:tcBorders>
          </w:tcPr>
          <w:p w14:paraId="7C4ABBF7" w14:textId="77777777" w:rsidR="00E13989" w:rsidRPr="00B5734D" w:rsidRDefault="00E13989" w:rsidP="00467410">
            <w:pPr>
              <w:pStyle w:val="TableParagraph"/>
              <w:ind w:right="149"/>
              <w:jc w:val="center"/>
              <w:rPr>
                <w:rFonts w:ascii="Times New Roman"/>
                <w:i/>
                <w:sz w:val="20"/>
                <w:szCs w:val="20"/>
                <w:vertAlign w:val="subscript"/>
              </w:rPr>
            </w:pPr>
            <w:r>
              <w:rPr>
                <w:rFonts w:ascii="Times New Roman"/>
                <w:i/>
                <w:sz w:val="20"/>
                <w:szCs w:val="20"/>
              </w:rPr>
              <w:t>U</w:t>
            </w:r>
            <w:r>
              <w:rPr>
                <w:rFonts w:ascii="Times New Roman"/>
                <w:i/>
                <w:sz w:val="20"/>
                <w:szCs w:val="20"/>
                <w:vertAlign w:val="subscript"/>
              </w:rPr>
              <w:sym w:font="Symbol" w:char="F0A5"/>
            </w:r>
          </w:p>
        </w:tc>
        <w:tc>
          <w:tcPr>
            <w:tcW w:w="1297" w:type="dxa"/>
            <w:tcBorders>
              <w:top w:val="single" w:sz="12" w:space="0" w:color="000000"/>
            </w:tcBorders>
          </w:tcPr>
          <w:p w14:paraId="5A19F93A" w14:textId="77777777" w:rsidR="00E13989" w:rsidRPr="00A57C24" w:rsidRDefault="00E13989" w:rsidP="00467410">
            <w:pPr>
              <w:pStyle w:val="TableParagraph"/>
              <w:ind w:right="88"/>
              <w:jc w:val="center"/>
              <w:rPr>
                <w:rFonts w:ascii="Times New Roman"/>
                <w:i/>
                <w:sz w:val="20"/>
                <w:szCs w:val="20"/>
              </w:rPr>
            </w:pPr>
            <w:r>
              <w:rPr>
                <w:rFonts w:ascii="Times New Roman"/>
                <w:i/>
                <w:sz w:val="20"/>
                <w:szCs w:val="20"/>
              </w:rPr>
              <w:t>U</w:t>
            </w:r>
            <w:r w:rsidRPr="00E13989">
              <w:rPr>
                <w:rFonts w:ascii="Times New Roman"/>
                <w:i/>
                <w:sz w:val="20"/>
                <w:szCs w:val="20"/>
                <w:vertAlign w:val="subscript"/>
              </w:rPr>
              <w:t>RMS</w:t>
            </w:r>
          </w:p>
        </w:tc>
      </w:tr>
      <w:tr w:rsidR="00E13989" w:rsidRPr="00A57C24" w14:paraId="6B6A2BC6" w14:textId="77777777" w:rsidTr="00E13989">
        <w:trPr>
          <w:trHeight w:hRule="exact" w:val="275"/>
          <w:jc w:val="center"/>
        </w:trPr>
        <w:tc>
          <w:tcPr>
            <w:tcW w:w="1289" w:type="dxa"/>
            <w:tcBorders>
              <w:bottom w:val="single" w:sz="6" w:space="0" w:color="000000"/>
            </w:tcBorders>
          </w:tcPr>
          <w:p w14:paraId="56FD5C36" w14:textId="77777777" w:rsidR="00E13989" w:rsidRPr="00A57C24" w:rsidRDefault="00E13989" w:rsidP="00467410">
            <w:pPr>
              <w:pStyle w:val="TableParagraph"/>
              <w:ind w:right="147"/>
              <w:jc w:val="center"/>
              <w:rPr>
                <w:rFonts w:ascii="Times New Roman"/>
                <w:sz w:val="20"/>
                <w:szCs w:val="20"/>
              </w:rPr>
            </w:pPr>
            <w:r w:rsidRPr="00A57C24">
              <w:rPr>
                <w:rFonts w:ascii="Times New Roman"/>
                <w:sz w:val="20"/>
                <w:szCs w:val="20"/>
              </w:rPr>
              <w:t>(Hz)</w:t>
            </w:r>
          </w:p>
        </w:tc>
        <w:tc>
          <w:tcPr>
            <w:tcW w:w="878" w:type="dxa"/>
            <w:tcBorders>
              <w:bottom w:val="single" w:sz="6" w:space="0" w:color="000000"/>
            </w:tcBorders>
          </w:tcPr>
          <w:p w14:paraId="50C76D31" w14:textId="77777777" w:rsidR="00E13989" w:rsidRPr="00A57C24" w:rsidRDefault="00E13989" w:rsidP="00467410">
            <w:pPr>
              <w:pStyle w:val="TableParagraph"/>
              <w:ind w:right="90"/>
              <w:jc w:val="center"/>
              <w:rPr>
                <w:rFonts w:ascii="Times New Roman"/>
                <w:sz w:val="20"/>
                <w:szCs w:val="20"/>
              </w:rPr>
            </w:pPr>
            <w:r>
              <w:rPr>
                <w:rFonts w:ascii="Times New Roman"/>
                <w:sz w:val="20"/>
                <w:szCs w:val="20"/>
              </w:rPr>
              <w:t>(m/s</w:t>
            </w:r>
            <w:r w:rsidRPr="00A57C24">
              <w:rPr>
                <w:rFonts w:ascii="Times New Roman"/>
                <w:sz w:val="20"/>
                <w:szCs w:val="20"/>
              </w:rPr>
              <w:t>)</w:t>
            </w:r>
          </w:p>
        </w:tc>
        <w:tc>
          <w:tcPr>
            <w:tcW w:w="1297" w:type="dxa"/>
            <w:tcBorders>
              <w:bottom w:val="single" w:sz="6" w:space="0" w:color="000000"/>
            </w:tcBorders>
          </w:tcPr>
          <w:p w14:paraId="0DB4C805" w14:textId="77777777" w:rsidR="00E13989" w:rsidRPr="00A57C24" w:rsidRDefault="00E13989" w:rsidP="00467410">
            <w:pPr>
              <w:pStyle w:val="TableParagraph"/>
              <w:ind w:right="88"/>
              <w:jc w:val="center"/>
              <w:rPr>
                <w:rFonts w:ascii="Times New Roman"/>
                <w:sz w:val="20"/>
                <w:szCs w:val="20"/>
              </w:rPr>
            </w:pPr>
            <w:r>
              <w:rPr>
                <w:rFonts w:ascii="Times New Roman"/>
                <w:sz w:val="20"/>
                <w:szCs w:val="20"/>
              </w:rPr>
              <w:t>(%</w:t>
            </w:r>
            <w:r>
              <w:rPr>
                <w:rFonts w:ascii="Times New Roman"/>
                <w:i/>
                <w:sz w:val="20"/>
                <w:szCs w:val="20"/>
              </w:rPr>
              <w:t>U</w:t>
            </w:r>
            <w:r>
              <w:rPr>
                <w:rFonts w:ascii="Times New Roman"/>
                <w:i/>
                <w:sz w:val="20"/>
                <w:szCs w:val="20"/>
                <w:vertAlign w:val="subscript"/>
              </w:rPr>
              <w:sym w:font="Symbol" w:char="F0A5"/>
            </w:r>
            <w:r w:rsidRPr="00A57C24">
              <w:rPr>
                <w:rFonts w:ascii="Times New Roman"/>
                <w:sz w:val="20"/>
                <w:szCs w:val="20"/>
              </w:rPr>
              <w:t>)</w:t>
            </w:r>
          </w:p>
        </w:tc>
      </w:tr>
      <w:tr w:rsidR="00E13989" w:rsidRPr="00A57C24" w14:paraId="2895ACE4" w14:textId="77777777" w:rsidTr="00E13989">
        <w:trPr>
          <w:trHeight w:hRule="exact" w:val="290"/>
          <w:jc w:val="center"/>
        </w:trPr>
        <w:tc>
          <w:tcPr>
            <w:tcW w:w="1289" w:type="dxa"/>
            <w:tcBorders>
              <w:top w:val="single" w:sz="6" w:space="0" w:color="000000"/>
              <w:bottom w:val="single" w:sz="6" w:space="0" w:color="000000"/>
            </w:tcBorders>
          </w:tcPr>
          <w:p w14:paraId="631E4177" w14:textId="77777777" w:rsidR="00E13989" w:rsidRPr="00A57C24" w:rsidRDefault="00E13989" w:rsidP="00467410">
            <w:pPr>
              <w:pStyle w:val="TableParagraph"/>
              <w:ind w:right="146"/>
              <w:jc w:val="center"/>
              <w:rPr>
                <w:rFonts w:ascii="Times New Roman"/>
                <w:sz w:val="20"/>
                <w:szCs w:val="20"/>
              </w:rPr>
            </w:pPr>
            <w:r>
              <w:rPr>
                <w:rFonts w:ascii="Times New Roman"/>
                <w:sz w:val="20"/>
                <w:szCs w:val="20"/>
              </w:rPr>
              <w:t>10</w:t>
            </w:r>
          </w:p>
        </w:tc>
        <w:tc>
          <w:tcPr>
            <w:tcW w:w="878" w:type="dxa"/>
            <w:tcBorders>
              <w:top w:val="single" w:sz="6" w:space="0" w:color="000000"/>
              <w:bottom w:val="single" w:sz="6" w:space="0" w:color="000000"/>
            </w:tcBorders>
          </w:tcPr>
          <w:p w14:paraId="1AC259DC" w14:textId="77777777" w:rsidR="00E13989" w:rsidRPr="00A57C24" w:rsidRDefault="00E13989" w:rsidP="00467410">
            <w:pPr>
              <w:pStyle w:val="TableParagraph"/>
              <w:ind w:right="149"/>
              <w:jc w:val="center"/>
              <w:rPr>
                <w:rFonts w:ascii="Times New Roman"/>
                <w:sz w:val="20"/>
                <w:szCs w:val="20"/>
              </w:rPr>
            </w:pPr>
            <w:r>
              <w:rPr>
                <w:rFonts w:ascii="Times New Roman"/>
                <w:sz w:val="20"/>
                <w:szCs w:val="20"/>
              </w:rPr>
              <w:t>0.187</w:t>
            </w:r>
          </w:p>
        </w:tc>
        <w:tc>
          <w:tcPr>
            <w:tcW w:w="1297" w:type="dxa"/>
            <w:tcBorders>
              <w:top w:val="single" w:sz="6" w:space="0" w:color="000000"/>
              <w:bottom w:val="single" w:sz="6" w:space="0" w:color="000000"/>
            </w:tcBorders>
          </w:tcPr>
          <w:p w14:paraId="2CFE086B" w14:textId="77777777" w:rsidR="00E13989" w:rsidRPr="00A57C24" w:rsidRDefault="00E13989" w:rsidP="00467410">
            <w:pPr>
              <w:pStyle w:val="TableParagraph"/>
              <w:ind w:right="88"/>
              <w:jc w:val="center"/>
              <w:rPr>
                <w:rFonts w:ascii="Times New Roman"/>
                <w:sz w:val="20"/>
                <w:szCs w:val="20"/>
              </w:rPr>
            </w:pPr>
            <w:r>
              <w:rPr>
                <w:rFonts w:ascii="Times New Roman"/>
                <w:sz w:val="20"/>
                <w:szCs w:val="20"/>
              </w:rPr>
              <w:t>4.45</w:t>
            </w:r>
          </w:p>
        </w:tc>
      </w:tr>
      <w:tr w:rsidR="00E13989" w:rsidRPr="00A57C24" w14:paraId="7ADF326C" w14:textId="77777777" w:rsidTr="00E13989">
        <w:trPr>
          <w:trHeight w:hRule="exact" w:val="292"/>
          <w:jc w:val="center"/>
        </w:trPr>
        <w:tc>
          <w:tcPr>
            <w:tcW w:w="1289" w:type="dxa"/>
            <w:tcBorders>
              <w:top w:val="single" w:sz="6" w:space="0" w:color="000000"/>
              <w:bottom w:val="single" w:sz="6" w:space="0" w:color="000000"/>
            </w:tcBorders>
          </w:tcPr>
          <w:p w14:paraId="11166D44" w14:textId="77777777" w:rsidR="00E13989" w:rsidRPr="00A57C24" w:rsidRDefault="00E13989" w:rsidP="00467410">
            <w:pPr>
              <w:pStyle w:val="TableParagraph"/>
              <w:ind w:right="146"/>
              <w:jc w:val="center"/>
              <w:rPr>
                <w:rFonts w:ascii="Times New Roman"/>
                <w:sz w:val="20"/>
                <w:szCs w:val="20"/>
              </w:rPr>
            </w:pPr>
            <w:r>
              <w:rPr>
                <w:rFonts w:ascii="Times New Roman"/>
                <w:sz w:val="20"/>
                <w:szCs w:val="20"/>
              </w:rPr>
              <w:t>20</w:t>
            </w:r>
          </w:p>
        </w:tc>
        <w:tc>
          <w:tcPr>
            <w:tcW w:w="878" w:type="dxa"/>
            <w:tcBorders>
              <w:top w:val="single" w:sz="6" w:space="0" w:color="000000"/>
              <w:bottom w:val="single" w:sz="6" w:space="0" w:color="000000"/>
            </w:tcBorders>
          </w:tcPr>
          <w:p w14:paraId="246A734A" w14:textId="77777777" w:rsidR="00E13989" w:rsidRPr="00A57C24" w:rsidRDefault="00E13989" w:rsidP="00467410">
            <w:pPr>
              <w:pStyle w:val="TableParagraph"/>
              <w:ind w:right="149"/>
              <w:jc w:val="center"/>
              <w:rPr>
                <w:rFonts w:ascii="Times New Roman"/>
                <w:sz w:val="20"/>
                <w:szCs w:val="20"/>
              </w:rPr>
            </w:pPr>
            <w:r>
              <w:rPr>
                <w:rFonts w:ascii="Times New Roman"/>
                <w:sz w:val="20"/>
                <w:szCs w:val="20"/>
              </w:rPr>
              <w:t>0.328</w:t>
            </w:r>
          </w:p>
        </w:tc>
        <w:tc>
          <w:tcPr>
            <w:tcW w:w="1297" w:type="dxa"/>
            <w:tcBorders>
              <w:top w:val="single" w:sz="6" w:space="0" w:color="000000"/>
              <w:bottom w:val="single" w:sz="6" w:space="0" w:color="000000"/>
            </w:tcBorders>
          </w:tcPr>
          <w:p w14:paraId="22D5B075" w14:textId="77777777" w:rsidR="00E13989" w:rsidRPr="00A57C24" w:rsidRDefault="00E13989" w:rsidP="00467410">
            <w:pPr>
              <w:pStyle w:val="TableParagraph"/>
              <w:ind w:right="88"/>
              <w:jc w:val="center"/>
              <w:rPr>
                <w:rFonts w:ascii="Times New Roman"/>
                <w:sz w:val="20"/>
                <w:szCs w:val="20"/>
              </w:rPr>
            </w:pPr>
            <w:r>
              <w:rPr>
                <w:rFonts w:ascii="Times New Roman"/>
                <w:sz w:val="20"/>
                <w:szCs w:val="20"/>
              </w:rPr>
              <w:t>2.35</w:t>
            </w:r>
          </w:p>
        </w:tc>
      </w:tr>
      <w:tr w:rsidR="00E13989" w:rsidRPr="00A57C24" w14:paraId="7A218D59" w14:textId="77777777" w:rsidTr="00E13989">
        <w:trPr>
          <w:trHeight w:hRule="exact" w:val="290"/>
          <w:jc w:val="center"/>
        </w:trPr>
        <w:tc>
          <w:tcPr>
            <w:tcW w:w="1289" w:type="dxa"/>
            <w:tcBorders>
              <w:top w:val="single" w:sz="6" w:space="0" w:color="000000"/>
              <w:bottom w:val="single" w:sz="6" w:space="0" w:color="000000"/>
            </w:tcBorders>
          </w:tcPr>
          <w:p w14:paraId="5F9E42BB" w14:textId="77777777" w:rsidR="00E13989" w:rsidRPr="00A57C24" w:rsidRDefault="00E13989" w:rsidP="00467410">
            <w:pPr>
              <w:pStyle w:val="TableParagraph"/>
              <w:ind w:right="146"/>
              <w:jc w:val="center"/>
              <w:rPr>
                <w:rFonts w:ascii="Times New Roman"/>
                <w:sz w:val="20"/>
                <w:szCs w:val="20"/>
              </w:rPr>
            </w:pPr>
            <w:r>
              <w:rPr>
                <w:rFonts w:ascii="Times New Roman"/>
                <w:sz w:val="20"/>
                <w:szCs w:val="20"/>
              </w:rPr>
              <w:t>30</w:t>
            </w:r>
          </w:p>
        </w:tc>
        <w:tc>
          <w:tcPr>
            <w:tcW w:w="878" w:type="dxa"/>
            <w:tcBorders>
              <w:top w:val="single" w:sz="6" w:space="0" w:color="000000"/>
              <w:bottom w:val="single" w:sz="6" w:space="0" w:color="000000"/>
            </w:tcBorders>
          </w:tcPr>
          <w:p w14:paraId="5572F68B" w14:textId="77777777" w:rsidR="00E13989" w:rsidRPr="00A57C24" w:rsidRDefault="00E13989" w:rsidP="00467410">
            <w:pPr>
              <w:pStyle w:val="TableParagraph"/>
              <w:ind w:right="149"/>
              <w:jc w:val="center"/>
              <w:rPr>
                <w:rFonts w:ascii="Times New Roman"/>
                <w:sz w:val="20"/>
                <w:szCs w:val="20"/>
              </w:rPr>
            </w:pPr>
            <w:r>
              <w:rPr>
                <w:rFonts w:ascii="Times New Roman"/>
                <w:sz w:val="20"/>
                <w:szCs w:val="20"/>
              </w:rPr>
              <w:t>0.546</w:t>
            </w:r>
          </w:p>
        </w:tc>
        <w:tc>
          <w:tcPr>
            <w:tcW w:w="1297" w:type="dxa"/>
            <w:tcBorders>
              <w:top w:val="single" w:sz="6" w:space="0" w:color="000000"/>
              <w:bottom w:val="single" w:sz="6" w:space="0" w:color="000000"/>
            </w:tcBorders>
          </w:tcPr>
          <w:p w14:paraId="366920F1" w14:textId="77777777" w:rsidR="00E13989" w:rsidRPr="00A57C24" w:rsidRDefault="00E13989" w:rsidP="00467410">
            <w:pPr>
              <w:pStyle w:val="TableParagraph"/>
              <w:ind w:right="88"/>
              <w:jc w:val="center"/>
              <w:rPr>
                <w:rFonts w:ascii="Times New Roman"/>
                <w:sz w:val="20"/>
                <w:szCs w:val="20"/>
              </w:rPr>
            </w:pPr>
            <w:r>
              <w:rPr>
                <w:rFonts w:ascii="Times New Roman"/>
                <w:sz w:val="20"/>
                <w:szCs w:val="20"/>
              </w:rPr>
              <w:t>2.52</w:t>
            </w:r>
          </w:p>
        </w:tc>
      </w:tr>
    </w:tbl>
    <w:p w14:paraId="74387A54" w14:textId="77777777" w:rsidR="00B5734D" w:rsidRPr="006E61AC" w:rsidRDefault="00B5734D" w:rsidP="00F54534">
      <w:pPr>
        <w:pStyle w:val="Text"/>
        <w:spacing w:line="240" w:lineRule="auto"/>
      </w:pPr>
    </w:p>
    <w:p w14:paraId="35B9D10B" w14:textId="77777777" w:rsidR="00F54534" w:rsidRDefault="00F54534" w:rsidP="00F54534">
      <w:pPr>
        <w:pStyle w:val="Heading3"/>
      </w:pPr>
      <w:r>
        <w:t>Location of tables and figures</w:t>
      </w:r>
    </w:p>
    <w:p w14:paraId="34955575" w14:textId="7C596106" w:rsidR="00F54534" w:rsidRDefault="00671C52" w:rsidP="00F54534">
      <w:pPr>
        <w:pStyle w:val="Text"/>
        <w:spacing w:line="240" w:lineRule="auto"/>
      </w:pPr>
      <w:r>
        <w:rPr>
          <w:noProof/>
          <w:lang w:bidi="th-TH"/>
        </w:rPr>
        <mc:AlternateContent>
          <mc:Choice Requires="wps">
            <w:drawing>
              <wp:anchor distT="0" distB="0" distL="114300" distR="114300" simplePos="0" relativeHeight="251658240" behindDoc="1" locked="0" layoutInCell="1" allowOverlap="1" wp14:anchorId="0C39BE78" wp14:editId="1A9891DD">
                <wp:simplePos x="0" y="0"/>
                <wp:positionH relativeFrom="margin">
                  <wp:posOffset>2426970</wp:posOffset>
                </wp:positionH>
                <wp:positionV relativeFrom="margin">
                  <wp:posOffset>1652270</wp:posOffset>
                </wp:positionV>
                <wp:extent cx="3543300" cy="3362325"/>
                <wp:effectExtent l="0" t="0" r="0" b="9525"/>
                <wp:wrapTight wrapText="bothSides">
                  <wp:wrapPolygon edited="0">
                    <wp:start x="0" y="0"/>
                    <wp:lineTo x="0" y="21539"/>
                    <wp:lineTo x="21484" y="21539"/>
                    <wp:lineTo x="21484"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6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40032" w14:textId="77777777" w:rsidR="00467410" w:rsidRDefault="00467410" w:rsidP="00B5734D">
                            <w:pPr>
                              <w:pStyle w:val="Figure"/>
                              <w:jc w:val="both"/>
                            </w:pPr>
                            <w:r>
                              <w:rPr>
                                <w:noProof/>
                                <w:lang w:bidi="th-TH"/>
                              </w:rPr>
                              <w:drawing>
                                <wp:inline distT="0" distB="0" distL="0" distR="0" wp14:anchorId="322C4EB1" wp14:editId="68D39D90">
                                  <wp:extent cx="3543300" cy="2657475"/>
                                  <wp:effectExtent l="0" t="0" r="0" b="9525"/>
                                  <wp:docPr id="2" name="Picture 2" descr="http://www.dept.aoe.vt.edu/~aborgolt/aoe3054/manual/expt4/Fi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pt.aoe.vt.edu/~aborgolt/aoe3054/manual/expt4/Fig3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p w14:paraId="38086EC8" w14:textId="7CA6EA7C" w:rsidR="00467410" w:rsidRDefault="00467410" w:rsidP="00F54534">
                            <w:pPr>
                              <w:pStyle w:val="Figure"/>
                            </w:pPr>
                            <w:r>
                              <w:t>Fig. 1</w:t>
                            </w:r>
                            <w:r>
                              <w:tab/>
                              <w:t xml:space="preserve">Camera and laser of the PIV system in the Virginia Tech Water Tunnel. </w:t>
                            </w:r>
                            <w:r>
                              <w:rPr>
                                <w:b w:val="0"/>
                                <w:i/>
                              </w:rPr>
                              <w:t>Figure captions should be bold and justified, with a single tab (no hyphen or other character) between the figure number and the figure description.</w:t>
                            </w:r>
                          </w:p>
                          <w:p w14:paraId="368EC8B9" w14:textId="77777777" w:rsidR="00467410" w:rsidRDefault="00467410" w:rsidP="00F54534">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9BE78" id="_x0000_t202" coordsize="21600,21600" o:spt="202" path="m,l,21600r21600,l21600,xe">
                <v:stroke joinstyle="miter"/>
                <v:path gradientshapeok="t" o:connecttype="rect"/>
              </v:shapetype>
              <v:shape id="Text Box 7" o:spid="_x0000_s1026" type="#_x0000_t202" style="position:absolute;left:0;text-align:left;margin-left:191.1pt;margin-top:130.1pt;width:279pt;height:26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mqfAIAAAAFAAAOAAAAZHJzL2Uyb0RvYy54bWysVNuO2yAQfa/Uf0C8Z20nTja24qz20lSV&#10;thdptx9AAMeoGCiQ2NtV/70DjrPp5aGq6gc8wHA4M3OG1VXfSnTg1gmtKpxdpBhxRTUTalfhz4+b&#10;yRIj54liRGrFK/zEHb5av3616kzJp7rRknGLAES5sjMVbrw3ZZI42vCWuAttuILNWtuWeJjaXcIs&#10;6QC9lck0TRdJpy0zVlPuHKzeDZt4HfHrmlP/sa4d90hWGLj5ONo4bsOYrFek3FliGkGPNMg/sGiJ&#10;UHDpCeqOeIL2VvwG1QpqtdO1v6C6TXRdC8pjDBBNlv4SzUNDDI+xQHKcOaXJ/T9Y+uHwySLBoHYY&#10;KdJCiR5579GN7tFlyE5nXAlODwbcfA/LwTNE6sy9pl8cUvq2IWrHr63VXcMJA3ZZOJmcHR1wXADZ&#10;du81g2vI3usI1Ne2DYCQDAToUKWnU2UCFQqLs3k+m6WwRWFvNltMZ9N5vIOU43FjnX/LdYuCUWEL&#10;pY/w5HDvfKBDytEl0tdSsI2QMk7sbnsrLToQkMkmfkd0d+4mVXBWOhwbEIcVYAl3hL3AN5b9ucim&#10;eXozLSabxfJykm/y+aS4TJeTNCtuikWaF/nd5nsgmOVlIxjj6l4oPkowy/+uxMdmGMQTRYi6Chdz&#10;yE6M65y9Ow8yjd+fgmyFh46Uoq3w8uREylDZN4pB2KT0RMjBTn6mH7MMORj/MStRB6H0gwh8v+0B&#10;JYhjq9kTKMJqqBfUFp4RMBptv2HUQUtW2H3dE8sxku8UqCr072jY0diOBlEUjlbYYzSYt37o872x&#10;YtcA8qBbpa9BebWImnhhcdQrtFkkf3wSQh+fz6PXy8O1/gEAAP//AwBQSwMEFAAGAAgAAAAhAJDR&#10;sQ/gAAAACwEAAA8AAABkcnMvZG93bnJldi54bWxMj8FOwzAMhu9IvENkJC6IpQuo60rdaWxwg8PG&#10;tHPWhLaicaokXbu3JzvB7bf86ffnYjWZjp21860lhPksAaapsqqlGuHw9f6YAfNBkpKdJY1w0R5W&#10;5e1NIXNlR9rp8z7ULJaQzyVCE0Kfc+6rRhvpZ7bXFHff1hkZ4uhqrpwcY7npuEiSlBvZUrzQyF5v&#10;Gl397AeDkG7dMO5o87A9vH3Iz74Wx9fLEfH+blq/AAt6Cn8wXPWjOpTR6WQHUp51CE+ZEBFFEGkS&#10;QySWz9dwQlhkywXwsuD/fyh/AQAA//8DAFBLAQItABQABgAIAAAAIQC2gziS/gAAAOEBAAATAAAA&#10;AAAAAAAAAAAAAAAAAABbQ29udGVudF9UeXBlc10ueG1sUEsBAi0AFAAGAAgAAAAhADj9If/WAAAA&#10;lAEAAAsAAAAAAAAAAAAAAAAALwEAAF9yZWxzLy5yZWxzUEsBAi0AFAAGAAgAAAAhAOcNmap8AgAA&#10;AAUAAA4AAAAAAAAAAAAAAAAALgIAAGRycy9lMm9Eb2MueG1sUEsBAi0AFAAGAAgAAAAhAJDRsQ/g&#10;AAAACwEAAA8AAAAAAAAAAAAAAAAA1gQAAGRycy9kb3ducmV2LnhtbFBLBQYAAAAABAAEAPMAAADj&#10;BQAAAAA=&#10;" stroked="f">
                <v:textbox inset="0,0,0,0">
                  <w:txbxContent>
                    <w:p w14:paraId="59840032" w14:textId="77777777" w:rsidR="00467410" w:rsidRDefault="00467410" w:rsidP="00B5734D">
                      <w:pPr>
                        <w:pStyle w:val="Figure"/>
                        <w:jc w:val="both"/>
                      </w:pPr>
                      <w:r>
                        <w:rPr>
                          <w:noProof/>
                          <w:lang w:bidi="th-TH"/>
                        </w:rPr>
                        <w:drawing>
                          <wp:inline distT="0" distB="0" distL="0" distR="0" wp14:anchorId="322C4EB1" wp14:editId="68D39D90">
                            <wp:extent cx="3543300" cy="2657475"/>
                            <wp:effectExtent l="0" t="0" r="0" b="9525"/>
                            <wp:docPr id="2" name="Picture 2" descr="http://www.dept.aoe.vt.edu/~aborgolt/aoe3054/manual/expt4/Fi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pt.aoe.vt.edu/~aborgolt/aoe3054/manual/expt4/Fig3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p w14:paraId="38086EC8" w14:textId="7CA6EA7C" w:rsidR="00467410" w:rsidRDefault="00467410" w:rsidP="00F54534">
                      <w:pPr>
                        <w:pStyle w:val="Figure"/>
                      </w:pPr>
                      <w:r>
                        <w:t>Fig. 1</w:t>
                      </w:r>
                      <w:r>
                        <w:tab/>
                        <w:t xml:space="preserve">Camera and laser of the PIV system in the Virginia Tech Water Tunnel. </w:t>
                      </w:r>
                      <w:r>
                        <w:rPr>
                          <w:b w:val="0"/>
                          <w:i/>
                        </w:rPr>
                        <w:t>Figure captions should be bold and justified, with a single tab (no hyphen or other character) between the figure number and the figure description.</w:t>
                      </w:r>
                    </w:p>
                    <w:p w14:paraId="368EC8B9" w14:textId="77777777" w:rsidR="00467410" w:rsidRDefault="00467410" w:rsidP="00F54534">
                      <w:pPr>
                        <w:pStyle w:val="Text"/>
                        <w:ind w:firstLine="0"/>
                      </w:pPr>
                    </w:p>
                  </w:txbxContent>
                </v:textbox>
                <w10:wrap type="tight" anchorx="margin" anchory="margin"/>
              </v:shape>
            </w:pict>
          </mc:Fallback>
        </mc:AlternateContent>
      </w:r>
      <w:r w:rsidR="00F54534" w:rsidRPr="00207D52">
        <w:rPr>
          <w:b/>
          <w:bCs/>
        </w:rPr>
        <w:t>The following discussion is applicable for all tables and figures (i.e. for all chapters of your report</w:t>
      </w:r>
      <w:r w:rsidR="00F54534">
        <w:t>).</w:t>
      </w:r>
    </w:p>
    <w:p w14:paraId="77A096EE" w14:textId="1A3E574B" w:rsidR="009F5A28" w:rsidRDefault="009F5A28" w:rsidP="00F54534">
      <w:pPr>
        <w:pStyle w:val="Text"/>
        <w:spacing w:line="240" w:lineRule="auto"/>
      </w:pPr>
      <w:r>
        <w:t>You have two options to display your figures: either at the end of the report, or in line with the text.</w:t>
      </w:r>
      <w:r w:rsidR="00053A1E">
        <w:t xml:space="preserve"> However, you cannot do both ways: </w:t>
      </w:r>
      <w:r w:rsidR="00053A1E" w:rsidRPr="00053A1E">
        <w:rPr>
          <w:b/>
          <w:bCs/>
        </w:rPr>
        <w:t>either all your figures are placed at the end of your report, or all of them are in line with the text</w:t>
      </w:r>
      <w:r w:rsidR="00053A1E">
        <w:t>.</w:t>
      </w:r>
      <w:r>
        <w:t xml:space="preserve"> </w:t>
      </w:r>
    </w:p>
    <w:p w14:paraId="5FFC47C3" w14:textId="64A7856D" w:rsidR="00F54534" w:rsidRDefault="00132492" w:rsidP="00F54534">
      <w:pPr>
        <w:pStyle w:val="Text"/>
        <w:spacing w:line="240" w:lineRule="auto"/>
      </w:pPr>
      <w:r>
        <w:t>While it is acceptable to create an appendix at the end of your report to place all your figures, t</w:t>
      </w:r>
      <w:r w:rsidR="00420653">
        <w:t xml:space="preserve">ypically, figures are placed </w:t>
      </w:r>
      <w:r>
        <w:t>directly after the conclusion and before the list of reference and appendices</w:t>
      </w:r>
      <w:r w:rsidR="004D0906">
        <w:t xml:space="preserve"> (see the sample report)</w:t>
      </w:r>
      <w:r>
        <w:t xml:space="preserve">. </w:t>
      </w:r>
      <w:r w:rsidR="004D0906">
        <w:t xml:space="preserve">ALL your figures </w:t>
      </w:r>
      <w:r w:rsidR="00F54534">
        <w:t>(photos, diagrams and plots) in your report</w:t>
      </w:r>
      <w:r w:rsidR="004D0906">
        <w:t xml:space="preserve"> should be </w:t>
      </w:r>
      <w:r w:rsidR="009F5A28">
        <w:t>placed there</w:t>
      </w:r>
      <w:r w:rsidR="00F54534">
        <w:t xml:space="preserve">. The figures should be ordered in the sequence they appear in the text (i.e. the first figure you reference in your text should be Figure 1). </w:t>
      </w:r>
      <w:r w:rsidR="00F54534" w:rsidRPr="00DF4FB0">
        <w:rPr>
          <w:b/>
          <w:bCs/>
        </w:rPr>
        <w:t xml:space="preserve">If you chose to do so, ALL your figures should be listed </w:t>
      </w:r>
      <w:r w:rsidR="009F5A28">
        <w:rPr>
          <w:b/>
          <w:bCs/>
        </w:rPr>
        <w:t>at the end of the report</w:t>
      </w:r>
      <w:r w:rsidR="00F54534" w:rsidRPr="00DF4FB0">
        <w:rPr>
          <w:b/>
          <w:bCs/>
        </w:rPr>
        <w:t>.</w:t>
      </w:r>
    </w:p>
    <w:p w14:paraId="6C59F102" w14:textId="1D2C9259" w:rsidR="00F54534" w:rsidRDefault="00F54534" w:rsidP="00F54534">
      <w:pPr>
        <w:pStyle w:val="Text"/>
        <w:spacing w:line="240" w:lineRule="auto"/>
      </w:pPr>
      <w:r>
        <w:t xml:space="preserve">It is also acceptable to include the figures in text. </w:t>
      </w:r>
      <w:r w:rsidRPr="00DF4FB0">
        <w:rPr>
          <w:b/>
          <w:bCs/>
        </w:rPr>
        <w:t xml:space="preserve">If you chose to do so, ALL your figures should be listed in </w:t>
      </w:r>
      <w:r w:rsidR="00053A1E">
        <w:rPr>
          <w:b/>
          <w:bCs/>
        </w:rPr>
        <w:t xml:space="preserve">line with </w:t>
      </w:r>
      <w:r>
        <w:rPr>
          <w:b/>
          <w:bCs/>
        </w:rPr>
        <w:t>the text</w:t>
      </w:r>
      <w:r w:rsidR="00671C52">
        <w:rPr>
          <w:b/>
          <w:bCs/>
        </w:rPr>
        <w:t>, and none at the end of the report</w:t>
      </w:r>
      <w:r w:rsidRPr="00DF4FB0">
        <w:rPr>
          <w:b/>
          <w:bCs/>
        </w:rPr>
        <w:t>.</w:t>
      </w:r>
      <w:r>
        <w:rPr>
          <w:b/>
          <w:bCs/>
        </w:rPr>
        <w:t xml:space="preserve"> </w:t>
      </w:r>
      <w:r>
        <w:t xml:space="preserve">To do so, tables and figures should be inserted into text boxes (or frames, if text boxes are not practical) as illustrated here. Text boxes should have no background and no outlines. Both the illustration itself and the caption should be included in the same box. In the electronic template, use the “Figure” style from the pull-down formatting menu to type caption text. Captions are bold and justified, with a period and a single tab (no hyphen or other character) between the figure number and figure description. </w:t>
      </w:r>
      <w:r w:rsidR="00467410">
        <w:t>If you add labels to your figure, labels must be legible, approximately 8-12 point type.</w:t>
      </w:r>
    </w:p>
    <w:p w14:paraId="517FCC84" w14:textId="348F666E" w:rsidR="00F54534" w:rsidRDefault="00F54534" w:rsidP="00F54534">
      <w:pPr>
        <w:pStyle w:val="Text"/>
        <w:spacing w:line="240" w:lineRule="auto"/>
      </w:pPr>
      <w:r>
        <w:t xml:space="preserve">Place figure captions below all figures; place table titles above the tables. If your figure has multiple parts, include the labels “a),” “b),” etc. below and to the left of each part, above the figure caption. Please verify that the figures and tables you mention in the text actually exist. </w:t>
      </w:r>
      <w:r>
        <w:rPr>
          <w:i/>
        </w:rPr>
        <w:t>Please do not include captions as part of the figures, and do not put captions in separate text boxes linked to the figures</w:t>
      </w:r>
      <w:r>
        <w:t>. When citing a figure in the text, use the abbreviation “Fig.” except at the beginning of a sentence. Do not abbreviate “Table.” Number each different type of illustration (i.e., figures, tables</w:t>
      </w:r>
      <w:r w:rsidR="008D7571">
        <w:t xml:space="preserve"> etc…</w:t>
      </w:r>
      <w:r>
        <w:t>) sequentially with relation to other illustrations of the same type.</w:t>
      </w:r>
    </w:p>
    <w:p w14:paraId="2ED5C849" w14:textId="77777777" w:rsidR="00F54534" w:rsidRDefault="00F54534" w:rsidP="00F54534">
      <w:pPr>
        <w:pStyle w:val="Text"/>
        <w:spacing w:line="240" w:lineRule="auto"/>
      </w:pPr>
      <w:r>
        <w:t>Figure axis labels are often a source of confusion. Use words rather than symbols. As in the example to the right, write the quantity “Magnetization” rather than just “M.” Do not enclose units in parenthesis, but rather separate them from the preceding text by commas. Do not label axes only with units. As in Fig. 1, for example, write “Magnetization, A/m” or “Magnetization, A</w:t>
      </w:r>
      <w:r w:rsidRPr="009005CC">
        <w:rPr>
          <w:position w:val="-2"/>
        </w:rPr>
        <w:object w:dxaOrig="100" w:dyaOrig="120" w14:anchorId="7DA91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6pt" o:ole="" fillcolor="window">
            <v:imagedata r:id="rId16" o:title=""/>
          </v:shape>
          <o:OLEObject Type="Embed" ProgID="Equation.3" ShapeID="_x0000_i1025" DrawAspect="Content" ObjectID="_1798446827" r:id="rId17"/>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Typically grid lines will help identify curves and levels more quickly, if you do so </w:t>
      </w:r>
      <w:r w:rsidRPr="00207D52">
        <w:rPr>
          <w:b/>
          <w:bCs/>
        </w:rPr>
        <w:t>grid lines are required on BOTH axes</w:t>
      </w:r>
      <w:r>
        <w:t>. However, it is acceptable to produce a plot without any gridline if you so desire.</w:t>
      </w:r>
    </w:p>
    <w:p w14:paraId="29FC46F7" w14:textId="5D82D7A9" w:rsidR="00467410" w:rsidRDefault="00467410" w:rsidP="00467410">
      <w:pPr>
        <w:pStyle w:val="Text"/>
        <w:spacing w:line="240" w:lineRule="auto"/>
      </w:pPr>
    </w:p>
    <w:p w14:paraId="03A9F3D8" w14:textId="77777777" w:rsidR="00467410" w:rsidRDefault="00467410" w:rsidP="00F54534">
      <w:pPr>
        <w:pStyle w:val="Text"/>
        <w:spacing w:line="240" w:lineRule="auto"/>
      </w:pPr>
    </w:p>
    <w:p w14:paraId="4C707384" w14:textId="77777777" w:rsidR="00467410" w:rsidRDefault="00467410" w:rsidP="00467410">
      <w:pPr>
        <w:pStyle w:val="Heading3"/>
        <w:numPr>
          <w:ilvl w:val="0"/>
          <w:numId w:val="0"/>
        </w:numPr>
      </w:pPr>
    </w:p>
    <w:p w14:paraId="5B85770C" w14:textId="1BB6C210" w:rsidR="00467410" w:rsidRDefault="00467410" w:rsidP="00467410">
      <w:pPr>
        <w:pStyle w:val="Heading3"/>
      </w:pPr>
      <w:r>
        <w:t>Tips on tables and figures</w:t>
      </w:r>
    </w:p>
    <w:p w14:paraId="7FC19A30" w14:textId="138B6811" w:rsidR="00467410" w:rsidRDefault="00467410" w:rsidP="00467410">
      <w:pPr>
        <w:pStyle w:val="Text"/>
        <w:numPr>
          <w:ilvl w:val="0"/>
          <w:numId w:val="43"/>
        </w:numPr>
        <w:spacing w:line="240" w:lineRule="auto"/>
      </w:pPr>
      <w:r>
        <w:t xml:space="preserve">You can have figures associated with any chapter in your report </w:t>
      </w:r>
      <w:r w:rsidRPr="00467410">
        <w:rPr>
          <w:b/>
          <w:u w:val="single"/>
        </w:rPr>
        <w:t>except</w:t>
      </w:r>
      <w:r>
        <w:t xml:space="preserve"> conclusion (conclusion should not introduce any new material).</w:t>
      </w:r>
    </w:p>
    <w:p w14:paraId="41451D1F" w14:textId="67BC993D" w:rsidR="00467410" w:rsidRDefault="00467410" w:rsidP="00467410">
      <w:pPr>
        <w:pStyle w:val="Text"/>
        <w:numPr>
          <w:ilvl w:val="0"/>
          <w:numId w:val="43"/>
        </w:numPr>
        <w:spacing w:line="240" w:lineRule="auto"/>
      </w:pPr>
      <w:r>
        <w:t xml:space="preserve">Figures should be labelled and formatted correctly (see </w:t>
      </w:r>
      <w:hyperlink r:id="rId18" w:history="1">
        <w:r w:rsidRPr="0031486E">
          <w:rPr>
            <w:rStyle w:val="Hyperlink"/>
            <w:color w:val="0000FF"/>
          </w:rPr>
          <w:t>Appendix 1 of the lab manual on course website</w:t>
        </w:r>
      </w:hyperlink>
      <w:r>
        <w:t>)</w:t>
      </w:r>
    </w:p>
    <w:p w14:paraId="137B0781" w14:textId="77777777" w:rsidR="00467410" w:rsidRDefault="00467410" w:rsidP="00467410">
      <w:pPr>
        <w:pStyle w:val="Text"/>
        <w:numPr>
          <w:ilvl w:val="0"/>
          <w:numId w:val="43"/>
        </w:numPr>
        <w:spacing w:line="240" w:lineRule="auto"/>
      </w:pPr>
      <w:r>
        <w:t>Figures should have a descriptive (but short) caption BELOW the figure</w:t>
      </w:r>
    </w:p>
    <w:p w14:paraId="71DBA026" w14:textId="77777777" w:rsidR="00467410" w:rsidRDefault="00467410" w:rsidP="00467410">
      <w:pPr>
        <w:pStyle w:val="Text"/>
        <w:numPr>
          <w:ilvl w:val="0"/>
          <w:numId w:val="43"/>
        </w:numPr>
        <w:spacing w:line="240" w:lineRule="auto"/>
      </w:pPr>
      <w:r>
        <w:t>Tables should have a descriptive (but short) caption ABOVE the table</w:t>
      </w:r>
    </w:p>
    <w:p w14:paraId="119BCC2A" w14:textId="3D201F72" w:rsidR="00467410" w:rsidRDefault="00467410" w:rsidP="00467410">
      <w:pPr>
        <w:pStyle w:val="Text"/>
        <w:numPr>
          <w:ilvl w:val="0"/>
          <w:numId w:val="43"/>
        </w:numPr>
        <w:spacing w:line="240" w:lineRule="auto"/>
      </w:pPr>
      <w:r>
        <w:t>Figures should be numbered in the order in which they appear in the text.</w:t>
      </w:r>
    </w:p>
    <w:p w14:paraId="20F43290" w14:textId="77777777" w:rsidR="00467410" w:rsidRDefault="00467410" w:rsidP="00467410">
      <w:pPr>
        <w:pStyle w:val="Text"/>
        <w:numPr>
          <w:ilvl w:val="0"/>
          <w:numId w:val="43"/>
        </w:numPr>
        <w:spacing w:line="240" w:lineRule="auto"/>
      </w:pPr>
      <w:r>
        <w:t>Plots are figures. Photos are figures. Diagrams are figures. Everything should be listed as Figure.</w:t>
      </w:r>
    </w:p>
    <w:p w14:paraId="158A6CD1" w14:textId="5E887958" w:rsidR="00467410" w:rsidRPr="00467410" w:rsidRDefault="00467410" w:rsidP="00467410">
      <w:pPr>
        <w:pStyle w:val="Text"/>
        <w:numPr>
          <w:ilvl w:val="0"/>
          <w:numId w:val="43"/>
        </w:numPr>
        <w:spacing w:line="240" w:lineRule="auto"/>
      </w:pPr>
      <w:r>
        <w:t xml:space="preserve">You have the choice of either place </w:t>
      </w:r>
      <w:r w:rsidRPr="00467410">
        <w:rPr>
          <w:b/>
        </w:rPr>
        <w:t>ALL</w:t>
      </w:r>
      <w:r>
        <w:t xml:space="preserve"> your figures at the end of the report (before your appendices), or </w:t>
      </w:r>
      <w:r w:rsidRPr="00467410">
        <w:rPr>
          <w:b/>
        </w:rPr>
        <w:t>ALL</w:t>
      </w:r>
      <w:r>
        <w:t xml:space="preserve"> the figures in-line with the text, but you cannot mix and match. Putting all the figures with the text is better for the reading experience, but it does require more work with formatting (at least in Word). The choice is yours, just be consistent.</w:t>
      </w:r>
    </w:p>
    <w:p w14:paraId="48BC58F4" w14:textId="77777777" w:rsidR="00467410" w:rsidRDefault="00467410" w:rsidP="00F54534">
      <w:pPr>
        <w:pStyle w:val="Text"/>
        <w:spacing w:line="240" w:lineRule="auto"/>
      </w:pPr>
    </w:p>
    <w:p w14:paraId="7CAD64F3" w14:textId="77777777" w:rsidR="00F54534" w:rsidRDefault="00F54534" w:rsidP="00F54534">
      <w:pPr>
        <w:pStyle w:val="Heading2"/>
        <w:numPr>
          <w:ilvl w:val="0"/>
          <w:numId w:val="3"/>
        </w:numPr>
      </w:pPr>
      <w:r>
        <w:t>Instrumentation and Procedures Description</w:t>
      </w:r>
    </w:p>
    <w:p w14:paraId="2306B617" w14:textId="77777777" w:rsidR="00F54534" w:rsidRDefault="00F54534" w:rsidP="00F54534">
      <w:pPr>
        <w:pStyle w:val="Text"/>
        <w:spacing w:line="240" w:lineRule="auto"/>
      </w:pPr>
      <w:r w:rsidRPr="004E0D7A">
        <w:t xml:space="preserve">Descriptions of apparatus and instrumentation </w:t>
      </w:r>
      <w:r>
        <w:t xml:space="preserve">should be </w:t>
      </w:r>
      <w:r w:rsidRPr="004E0D7A">
        <w:t>complete (i.e. no missing dimensions, conditions, components that were relevant to the test)</w:t>
      </w:r>
      <w:r>
        <w:t>.</w:t>
      </w:r>
      <w:r w:rsidRPr="004E0D7A">
        <w:t xml:space="preserve"> </w:t>
      </w:r>
      <w:r>
        <w:t>When</w:t>
      </w:r>
      <w:r w:rsidRPr="004E0D7A">
        <w:t xml:space="preserve"> information is missing, </w:t>
      </w:r>
      <w:r>
        <w:t>it should be</w:t>
      </w:r>
      <w:r w:rsidRPr="004E0D7A">
        <w:t xml:space="preserve"> properly noted and its possible impact assessed. Limitations and flaws (given the stated goals) as well as attributes of the apparatus and techniques </w:t>
      </w:r>
      <w:r>
        <w:t>should be</w:t>
      </w:r>
      <w:r w:rsidRPr="004E0D7A">
        <w:t xml:space="preserve"> adequately noted.</w:t>
      </w:r>
    </w:p>
    <w:p w14:paraId="2007FFA6" w14:textId="77777777" w:rsidR="00671C52" w:rsidRDefault="00671C52" w:rsidP="00671C52">
      <w:pPr>
        <w:pStyle w:val="Text"/>
        <w:spacing w:line="240" w:lineRule="auto"/>
        <w:ind w:left="288" w:firstLine="0"/>
      </w:pPr>
      <w:r>
        <w:t>Dimensioned drawings of all parts of the experimental setup should be given (including dimensions and locations),</w:t>
      </w:r>
    </w:p>
    <w:p w14:paraId="1A2E72C6" w14:textId="2BA97C08" w:rsidR="00671C52" w:rsidRDefault="00671C52" w:rsidP="00671C52">
      <w:pPr>
        <w:pStyle w:val="Text"/>
        <w:spacing w:line="240" w:lineRule="auto"/>
        <w:ind w:firstLine="0"/>
      </w:pPr>
      <w:r>
        <w:t>and coordinate system(s) should be clearly defined early in the report, both in text and in figure(s).</w:t>
      </w:r>
    </w:p>
    <w:p w14:paraId="4D239003" w14:textId="77777777" w:rsidR="00671C52" w:rsidRDefault="00671C52" w:rsidP="00F54534">
      <w:pPr>
        <w:pStyle w:val="Text"/>
        <w:spacing w:line="240" w:lineRule="auto"/>
      </w:pPr>
    </w:p>
    <w:p w14:paraId="538454EA" w14:textId="77777777" w:rsidR="00E13989" w:rsidRDefault="00E13989" w:rsidP="00F54534">
      <w:pPr>
        <w:pStyle w:val="Text"/>
        <w:spacing w:line="240" w:lineRule="auto"/>
      </w:pPr>
    </w:p>
    <w:p w14:paraId="16BA7691" w14:textId="77777777" w:rsidR="00F54534" w:rsidRDefault="00F54534" w:rsidP="00F54534">
      <w:pPr>
        <w:pStyle w:val="Heading2"/>
        <w:numPr>
          <w:ilvl w:val="0"/>
          <w:numId w:val="3"/>
        </w:numPr>
      </w:pPr>
      <w:r>
        <w:t>Primary Uncertainty Estimates</w:t>
      </w:r>
    </w:p>
    <w:p w14:paraId="0A635F30" w14:textId="77777777" w:rsidR="00F54534" w:rsidRDefault="00F54534" w:rsidP="00F54534">
      <w:pPr>
        <w:pStyle w:val="Text"/>
        <w:spacing w:line="240" w:lineRule="auto"/>
      </w:pPr>
      <w:r>
        <w:t>It is important to provide the tools for the reader to evaluate the impact of your instrumentation and procedures on the accuracy of the results. To do so, you will need to provide experimental e</w:t>
      </w:r>
      <w:r w:rsidRPr="004E0D7A">
        <w:t>rror estimates - quantitative error estimates (by the student) for readings/measurements from each instrument stated (i.e. uncertainty esti</w:t>
      </w:r>
      <w:r>
        <w:t>mates for primary measurements) and the reasoning behind that stated uncertainty (scale, digital resolution, manufacturer calibration, repeatability etc…)</w:t>
      </w:r>
      <w:r w:rsidRPr="004E0D7A">
        <w:t>.</w:t>
      </w:r>
      <w:r w:rsidR="00ED49A6">
        <w:t xml:space="preserve"> Rather than having a separate section dedicated to primary uncertainties, it is better to introduce the uncertainties when you introduce each instrument and list it there.</w:t>
      </w:r>
    </w:p>
    <w:p w14:paraId="214764FE" w14:textId="77777777" w:rsidR="00E13989" w:rsidRDefault="00E13989" w:rsidP="00F54534">
      <w:pPr>
        <w:pStyle w:val="Text"/>
        <w:spacing w:line="240" w:lineRule="auto"/>
      </w:pPr>
    </w:p>
    <w:p w14:paraId="4AFA32B9" w14:textId="77777777" w:rsidR="00E13989" w:rsidRDefault="00E13989" w:rsidP="00E13989">
      <w:pPr>
        <w:pStyle w:val="Text"/>
        <w:spacing w:line="240" w:lineRule="auto"/>
        <w:ind w:firstLine="0"/>
      </w:pPr>
      <w:r>
        <w:tab/>
        <w:t xml:space="preserve">If you find a chapter starting at the very bottom of a page, try to edit your text in such a way that it will move the following chapter title to the top of the next page. </w:t>
      </w:r>
      <w:r w:rsidR="00882B6A">
        <w:t>However, do not leave more than one or two blank lines to achieve this.</w:t>
      </w:r>
    </w:p>
    <w:p w14:paraId="7B78C3DC" w14:textId="77777777" w:rsidR="00E13989" w:rsidRDefault="00E13989" w:rsidP="00F54534">
      <w:pPr>
        <w:pStyle w:val="Text"/>
        <w:spacing w:line="240" w:lineRule="auto"/>
      </w:pPr>
    </w:p>
    <w:p w14:paraId="62FEDB43" w14:textId="477D37B7" w:rsidR="00E13989" w:rsidRDefault="00671C52" w:rsidP="00671C52">
      <w:pPr>
        <w:pStyle w:val="Heading2"/>
      </w:pPr>
      <w:r>
        <w:t>Tips</w:t>
      </w:r>
    </w:p>
    <w:p w14:paraId="2ED47413" w14:textId="6416B7F9" w:rsidR="00671C52" w:rsidRDefault="00671C52" w:rsidP="00671C52">
      <w:pPr>
        <w:pStyle w:val="Text"/>
        <w:numPr>
          <w:ilvl w:val="0"/>
          <w:numId w:val="42"/>
        </w:numPr>
        <w:spacing w:line="240" w:lineRule="auto"/>
      </w:pPr>
      <w:r>
        <w:t>Order the apparatus items from the broadest to the most specific:</w:t>
      </w:r>
    </w:p>
    <w:p w14:paraId="2775C882" w14:textId="2F06D91B" w:rsidR="00671C52" w:rsidRDefault="00671C52" w:rsidP="00671C52">
      <w:pPr>
        <w:pStyle w:val="Text"/>
        <w:numPr>
          <w:ilvl w:val="1"/>
          <w:numId w:val="42"/>
        </w:numPr>
        <w:spacing w:line="240" w:lineRule="auto"/>
      </w:pPr>
      <w:r>
        <w:t>e.g. do not describe the cylinder before the wind tunnel.</w:t>
      </w:r>
    </w:p>
    <w:p w14:paraId="6857251E" w14:textId="562443FF" w:rsidR="00671C52" w:rsidRDefault="00671C52" w:rsidP="00467410">
      <w:pPr>
        <w:pStyle w:val="Text"/>
        <w:numPr>
          <w:ilvl w:val="0"/>
          <w:numId w:val="42"/>
        </w:numPr>
        <w:spacing w:line="240" w:lineRule="auto"/>
      </w:pPr>
      <w:r>
        <w:t>Note primary uncertainties of the measurement instruments in their respective sections (i.e. when you introduce each instrument).</w:t>
      </w:r>
    </w:p>
    <w:p w14:paraId="4464C0C7" w14:textId="3F7B5E3E" w:rsidR="00671C52" w:rsidRDefault="00671C52" w:rsidP="00467410">
      <w:pPr>
        <w:pStyle w:val="Text"/>
        <w:numPr>
          <w:ilvl w:val="0"/>
          <w:numId w:val="42"/>
        </w:numPr>
        <w:spacing w:line="240" w:lineRule="auto"/>
      </w:pPr>
      <w:r>
        <w:t>Do not forget the techniques part once you described your apparatus. This is where you explain the experimental procedure (how measurements are taken, where, how many times), and any additional uncertainties that may be associated with it.</w:t>
      </w:r>
    </w:p>
    <w:p w14:paraId="7ADB59A5" w14:textId="77777777" w:rsidR="00671C52" w:rsidRDefault="00671C52" w:rsidP="00671C52">
      <w:pPr>
        <w:pStyle w:val="Text"/>
        <w:spacing w:line="240" w:lineRule="auto"/>
        <w:ind w:left="1008" w:firstLine="0"/>
      </w:pPr>
    </w:p>
    <w:p w14:paraId="662E7B6B" w14:textId="77777777" w:rsidR="00F54534" w:rsidRDefault="00F54534" w:rsidP="00F54534">
      <w:pPr>
        <w:pStyle w:val="Heading1"/>
        <w:tabs>
          <w:tab w:val="clear" w:pos="288"/>
          <w:tab w:val="num" w:pos="180"/>
        </w:tabs>
        <w:spacing w:after="60"/>
        <w:ind w:left="180" w:hanging="180"/>
      </w:pPr>
      <w:r>
        <w:t>Results and Discussion</w:t>
      </w:r>
    </w:p>
    <w:p w14:paraId="2041AF29" w14:textId="77777777" w:rsidR="00F54534" w:rsidRDefault="00F54534" w:rsidP="00ED49A6">
      <w:pPr>
        <w:pStyle w:val="Heading2"/>
        <w:numPr>
          <w:ilvl w:val="0"/>
          <w:numId w:val="29"/>
        </w:numPr>
      </w:pPr>
      <w:r>
        <w:t>Content</w:t>
      </w:r>
    </w:p>
    <w:p w14:paraId="12E971F8" w14:textId="77777777" w:rsidR="00F54534" w:rsidRDefault="00F54534" w:rsidP="00F54534">
      <w:pPr>
        <w:pStyle w:val="Text"/>
        <w:spacing w:line="240" w:lineRule="auto"/>
      </w:pPr>
      <w:r>
        <w:t xml:space="preserve">This section is dedicated to the presentation of the results and associated analysis. To do so, you will to present formatted tables and figures (see section II.A.4 for format guidelines and Appendix 1 in the lab manual). The plots and figures will need to be fully described in the text (text states what is plotted, where it is plotted, what's on the axes, what view is shown, what is not shown, why it is shown). Analysis procedures, theoretical comparisons are complete </w:t>
      </w:r>
      <w:r>
        <w:lastRenderedPageBreak/>
        <w:t xml:space="preserve">are adequately explained. The results should consist of clear description of data variation, comparison with models/theories. </w:t>
      </w:r>
    </w:p>
    <w:p w14:paraId="20C5E1CE" w14:textId="77777777" w:rsidR="00F54534" w:rsidRDefault="00F54534" w:rsidP="00F54534">
      <w:pPr>
        <w:pStyle w:val="Text"/>
        <w:spacing w:line="240" w:lineRule="auto"/>
      </w:pPr>
      <w:r>
        <w:t xml:space="preserve">The discussion then consists in explaining the physical phenomena highlighted by the numerical/graphical results. </w:t>
      </w:r>
      <w:r w:rsidRPr="008B45F7">
        <w:t xml:space="preserve">Results </w:t>
      </w:r>
      <w:r>
        <w:t xml:space="preserve">should be </w:t>
      </w:r>
      <w:r w:rsidRPr="008B45F7">
        <w:t>sufficiently discussed and concluded (text describes the form of what appears on the plots/figures or in numerical results, what it means/shows/implies physically and how it relates to the stated objectives). Discussion includes where appropriate alternative explanations, deficiencies/limitations of the experiment and acknowledges impact of possible errors/flaws on conclusions.</w:t>
      </w:r>
    </w:p>
    <w:p w14:paraId="627463D7" w14:textId="77777777" w:rsidR="00F54534" w:rsidRDefault="00F54534" w:rsidP="00F54534">
      <w:pPr>
        <w:pStyle w:val="Text"/>
        <w:spacing w:line="240" w:lineRule="auto"/>
      </w:pPr>
      <w:r>
        <w:t>Results and discussion should not be in separate sections but directly following the presentation of a given set of data with the physical explanation (i.e. the discussion).</w:t>
      </w:r>
    </w:p>
    <w:p w14:paraId="26271E4D" w14:textId="77777777" w:rsidR="00F54534" w:rsidRDefault="00F54534" w:rsidP="00F54534">
      <w:pPr>
        <w:pStyle w:val="Text"/>
        <w:spacing w:line="240" w:lineRule="auto"/>
      </w:pPr>
      <w:r>
        <w:t>The results and discussion chapter should be organized in section that are associated with the stated objectives (one section per objective).</w:t>
      </w:r>
    </w:p>
    <w:p w14:paraId="47071FB8" w14:textId="77777777" w:rsidR="00F54534" w:rsidRDefault="00F54534" w:rsidP="00F54534">
      <w:pPr>
        <w:pStyle w:val="Heading2"/>
        <w:numPr>
          <w:ilvl w:val="0"/>
          <w:numId w:val="3"/>
        </w:numPr>
      </w:pPr>
      <w:r>
        <w:t>Derived Results Uncertainties</w:t>
      </w:r>
    </w:p>
    <w:p w14:paraId="7758C21D" w14:textId="77777777" w:rsidR="00F54534" w:rsidRDefault="00F54534" w:rsidP="00F54534">
      <w:pPr>
        <w:pStyle w:val="Text"/>
        <w:spacing w:line="240" w:lineRule="auto"/>
      </w:pPr>
      <w:r>
        <w:t xml:space="preserve">To complete your reporting, you will need </w:t>
      </w:r>
      <w:r w:rsidRPr="008B45F7">
        <w:t>formal uncertainty/error estimates given for basic derived results e.g dynamic flexibility, drag, Reynolds number, bulk modulus, fracture toughness etc. (with explanation of how they were obtained). Table/appendix detailing calculation</w:t>
      </w:r>
      <w:r>
        <w:t xml:space="preserve"> must be</w:t>
      </w:r>
      <w:r w:rsidRPr="008B45F7">
        <w:t xml:space="preserve"> included</w:t>
      </w:r>
      <w:r>
        <w:t xml:space="preserve"> (note that the uncertainty spreadsheet needs to be formatted properly to be included in the report – all variables must be described, calculations must be detailed etc…)</w:t>
      </w:r>
      <w:r w:rsidRPr="008B45F7">
        <w:t>.</w:t>
      </w:r>
      <w:r w:rsidR="00ED49A6">
        <w:t xml:space="preserve"> As for the primary uncertainties, avoid having a separate section dedicated to derived uncertainties. Rather, list the derived uncertainties as you introduce your result. Then mention that the process used to compute these uncertainties is described in Appendix.</w:t>
      </w:r>
    </w:p>
    <w:p w14:paraId="66869DA7" w14:textId="28627E3D" w:rsidR="00671C52" w:rsidRPr="0031486E" w:rsidRDefault="00671C52" w:rsidP="00671C52">
      <w:pPr>
        <w:pStyle w:val="Heading2"/>
      </w:pPr>
      <w:r w:rsidRPr="0031486E">
        <w:t>Tips</w:t>
      </w:r>
    </w:p>
    <w:p w14:paraId="555B01EF" w14:textId="77777777" w:rsidR="00671C52" w:rsidRDefault="00671C52" w:rsidP="00671C52">
      <w:pPr>
        <w:pStyle w:val="Text"/>
        <w:numPr>
          <w:ilvl w:val="0"/>
          <w:numId w:val="34"/>
        </w:numPr>
        <w:spacing w:line="240" w:lineRule="auto"/>
      </w:pPr>
      <w:r>
        <w:t>Data tables are almost always not appropriate for reports. There is no information in a table that is not better expressed through one or more plots. Tables should only be used to summarize results.</w:t>
      </w:r>
    </w:p>
    <w:p w14:paraId="1F6607BE" w14:textId="77777777" w:rsidR="00671C52" w:rsidRDefault="00671C52" w:rsidP="00671C52">
      <w:pPr>
        <w:pStyle w:val="Text"/>
        <w:numPr>
          <w:ilvl w:val="0"/>
          <w:numId w:val="34"/>
        </w:numPr>
        <w:spacing w:line="240" w:lineRule="auto"/>
      </w:pPr>
      <w:r>
        <w:t xml:space="preserve">Format plots according to the guidelines in </w:t>
      </w:r>
      <w:hyperlink r:id="rId19" w:history="1">
        <w:r w:rsidRPr="0031486E">
          <w:rPr>
            <w:rStyle w:val="Hyperlink"/>
            <w:color w:val="0000FF"/>
          </w:rPr>
          <w:t>Appendix 1 of the lab manual on course website</w:t>
        </w:r>
      </w:hyperlink>
      <w:r>
        <w:t>.</w:t>
      </w:r>
    </w:p>
    <w:p w14:paraId="2843B64D" w14:textId="77777777" w:rsidR="00671C52" w:rsidRDefault="00671C52" w:rsidP="00671C52">
      <w:pPr>
        <w:pStyle w:val="Text"/>
        <w:numPr>
          <w:ilvl w:val="0"/>
          <w:numId w:val="34"/>
        </w:numPr>
        <w:spacing w:line="240" w:lineRule="auto"/>
      </w:pPr>
      <w:r>
        <w:t>Always try to assess the validity of your data: plot measured data vs a theoretical or expected data set. This will help guide your discussion.</w:t>
      </w:r>
    </w:p>
    <w:p w14:paraId="48B57D3E" w14:textId="77777777" w:rsidR="00671C52" w:rsidRDefault="00671C52" w:rsidP="00671C52">
      <w:pPr>
        <w:pStyle w:val="Text"/>
        <w:numPr>
          <w:ilvl w:val="0"/>
          <w:numId w:val="34"/>
        </w:numPr>
        <w:spacing w:line="240" w:lineRule="auto"/>
      </w:pPr>
      <w:r>
        <w:t>Don't just say “these values were different” or “these values were close”. Provide quantitative estimates of how close or different, express this in absolute and/or relative terms:</w:t>
      </w:r>
    </w:p>
    <w:p w14:paraId="7592821F" w14:textId="77777777" w:rsidR="00671C52" w:rsidRDefault="00671C52" w:rsidP="00671C52">
      <w:pPr>
        <w:pStyle w:val="Text"/>
        <w:numPr>
          <w:ilvl w:val="1"/>
          <w:numId w:val="34"/>
        </w:numPr>
        <w:spacing w:line="240" w:lineRule="auto"/>
      </w:pPr>
      <w:r>
        <w:t>You can calculate a mean and/or standard deviation, or say “value a is X% higher than value b”.</w:t>
      </w:r>
    </w:p>
    <w:p w14:paraId="1096CDDC" w14:textId="77777777" w:rsidR="00671C52" w:rsidRDefault="00671C52" w:rsidP="00671C52">
      <w:pPr>
        <w:pStyle w:val="Text"/>
        <w:numPr>
          <w:ilvl w:val="0"/>
          <w:numId w:val="34"/>
        </w:numPr>
        <w:spacing w:line="240" w:lineRule="auto"/>
      </w:pPr>
      <w:r>
        <w:t>Reference uncertainty in your results. Having all the jitter analysis tables but not referencing them in the text is of no use.</w:t>
      </w:r>
    </w:p>
    <w:p w14:paraId="0464284C" w14:textId="77777777" w:rsidR="00671C52" w:rsidRDefault="00671C52" w:rsidP="00671C52">
      <w:pPr>
        <w:pStyle w:val="Text"/>
        <w:numPr>
          <w:ilvl w:val="1"/>
          <w:numId w:val="34"/>
        </w:numPr>
        <w:spacing w:line="240" w:lineRule="auto"/>
      </w:pPr>
      <w:r>
        <w:t>Introduce the derived uncertainties as you introduce the associated value(s) of each quantity.</w:t>
      </w:r>
    </w:p>
    <w:p w14:paraId="116AA801" w14:textId="77777777" w:rsidR="00671C52" w:rsidRDefault="00671C52" w:rsidP="00671C52">
      <w:pPr>
        <w:pStyle w:val="Text"/>
        <w:numPr>
          <w:ilvl w:val="0"/>
          <w:numId w:val="34"/>
        </w:numPr>
        <w:spacing w:line="240" w:lineRule="auto"/>
      </w:pPr>
      <w:r>
        <w:t>Use error bars in your plots, especially when looking at trends between data and theory/model/previous experimental data:</w:t>
      </w:r>
    </w:p>
    <w:p w14:paraId="43BBF146" w14:textId="77777777" w:rsidR="00671C52" w:rsidRDefault="00671C52" w:rsidP="00671C52">
      <w:pPr>
        <w:pStyle w:val="Text"/>
        <w:numPr>
          <w:ilvl w:val="1"/>
          <w:numId w:val="34"/>
        </w:numPr>
        <w:spacing w:line="240" w:lineRule="auto"/>
      </w:pPr>
      <w:r>
        <w:t>Note if two trends are close, the trends being within or outside the error bound will you’re your discussion that much easier to write.</w:t>
      </w:r>
    </w:p>
    <w:p w14:paraId="1C23EC24" w14:textId="77777777" w:rsidR="00671C52" w:rsidRDefault="00671C52" w:rsidP="00671C52">
      <w:pPr>
        <w:pStyle w:val="Text"/>
        <w:numPr>
          <w:ilvl w:val="0"/>
          <w:numId w:val="34"/>
        </w:numPr>
        <w:spacing w:line="240" w:lineRule="auto"/>
      </w:pPr>
      <w:r>
        <w:t xml:space="preserve">Discuss your results. Just explaining a plot is not a discussion. </w:t>
      </w:r>
    </w:p>
    <w:p w14:paraId="2926CF29" w14:textId="77777777" w:rsidR="00671C52" w:rsidRDefault="00671C52" w:rsidP="00671C52">
      <w:pPr>
        <w:pStyle w:val="Text"/>
        <w:numPr>
          <w:ilvl w:val="1"/>
          <w:numId w:val="34"/>
        </w:numPr>
        <w:spacing w:line="240" w:lineRule="auto"/>
      </w:pPr>
      <w:r>
        <w:t xml:space="preserve">You need to explain the underlying physics that result in the trends you see in your data </w:t>
      </w:r>
    </w:p>
    <w:p w14:paraId="50E62692" w14:textId="77777777" w:rsidR="00671C52" w:rsidRDefault="00671C52" w:rsidP="00671C52">
      <w:pPr>
        <w:pStyle w:val="Text"/>
        <w:numPr>
          <w:ilvl w:val="1"/>
          <w:numId w:val="34"/>
        </w:numPr>
        <w:spacing w:line="240" w:lineRule="auto"/>
      </w:pPr>
      <w:r>
        <w:t>Note how uncertainty could have an impact on these trends.</w:t>
      </w:r>
    </w:p>
    <w:p w14:paraId="231BBE6F" w14:textId="77777777" w:rsidR="00F54534" w:rsidRDefault="00F54534" w:rsidP="00F54534">
      <w:pPr>
        <w:pStyle w:val="Text"/>
        <w:spacing w:line="240" w:lineRule="auto"/>
      </w:pPr>
    </w:p>
    <w:p w14:paraId="092F7E70" w14:textId="77777777" w:rsidR="00F54534" w:rsidRDefault="00F54534" w:rsidP="00F54534">
      <w:pPr>
        <w:pStyle w:val="Heading1"/>
        <w:tabs>
          <w:tab w:val="clear" w:pos="288"/>
          <w:tab w:val="num" w:pos="180"/>
        </w:tabs>
        <w:spacing w:after="60"/>
        <w:ind w:left="180" w:hanging="180"/>
      </w:pPr>
      <w:r>
        <w:t>Conclusion</w:t>
      </w:r>
    </w:p>
    <w:p w14:paraId="7E124289" w14:textId="567859B0" w:rsidR="00F54534" w:rsidRDefault="00F54534" w:rsidP="00F54534">
      <w:pPr>
        <w:pStyle w:val="Text"/>
        <w:spacing w:line="240" w:lineRule="auto"/>
      </w:pPr>
      <w:r>
        <w:t>The conclusion chapter provides a (stand</w:t>
      </w:r>
      <w:r w:rsidR="00671C52">
        <w:t>-</w:t>
      </w:r>
      <w:r>
        <w:t xml:space="preserve">alone) summary of what was done. It provides enough information about the experimental setup and test conditions to be understood on its own, but details should be kept for Chapters II and III. </w:t>
      </w:r>
    </w:p>
    <w:p w14:paraId="1D8F7649" w14:textId="344CD672" w:rsidR="00F54534" w:rsidRDefault="00F54534" w:rsidP="00F54534">
      <w:pPr>
        <w:pStyle w:val="Text"/>
        <w:spacing w:line="240" w:lineRule="auto"/>
      </w:pPr>
      <w:r>
        <w:t>The section should continue with a series of s</w:t>
      </w:r>
      <w:r w:rsidRPr="003947DD">
        <w:t xml:space="preserve">hort numbered statements of what was learned. These statements should not present new material and must adequately cover the </w:t>
      </w:r>
      <w:r>
        <w:t>objectives</w:t>
      </w:r>
      <w:r w:rsidRPr="003947DD">
        <w:t xml:space="preserve"> and main points of discussion</w:t>
      </w:r>
      <w:r>
        <w:t>. That means that all</w:t>
      </w:r>
      <w:r w:rsidRPr="003947DD">
        <w:t xml:space="preserve"> conclusions should have been introduced in </w:t>
      </w:r>
      <w:r>
        <w:t xml:space="preserve">the </w:t>
      </w:r>
      <w:r w:rsidRPr="003947DD">
        <w:t>Results and Discussion</w:t>
      </w:r>
      <w:r>
        <w:t xml:space="preserve"> chapter.</w:t>
      </w:r>
    </w:p>
    <w:p w14:paraId="23B99361" w14:textId="02360225" w:rsidR="00F54534" w:rsidRDefault="00F54534" w:rsidP="00F54534">
      <w:pPr>
        <w:pStyle w:val="Text"/>
        <w:spacing w:line="240" w:lineRule="auto"/>
        <w:rPr>
          <w:i/>
        </w:rPr>
      </w:pPr>
      <w:r>
        <w:t xml:space="preserve">A conclusion might elaborate on the importance of the work or suggest applications and extensions. </w:t>
      </w:r>
      <w:r>
        <w:rPr>
          <w:i/>
        </w:rPr>
        <w:t>Note that the conclusion section is the last section of the paper that should be numbered. The appendix (if present) and references should be listed without numbers.</w:t>
      </w:r>
    </w:p>
    <w:p w14:paraId="2157C74F" w14:textId="2CCFA07E" w:rsidR="00F54534" w:rsidRPr="006D038D" w:rsidRDefault="006D038D" w:rsidP="00671C52">
      <w:pPr>
        <w:pStyle w:val="Heading2"/>
      </w:pPr>
      <w:r w:rsidRPr="006D038D">
        <w:t>Tips</w:t>
      </w:r>
    </w:p>
    <w:p w14:paraId="06028300" w14:textId="321B4F0C" w:rsidR="006D038D" w:rsidRDefault="006D038D" w:rsidP="006D038D">
      <w:pPr>
        <w:pStyle w:val="Text"/>
        <w:numPr>
          <w:ilvl w:val="0"/>
          <w:numId w:val="35"/>
        </w:numPr>
        <w:spacing w:line="240" w:lineRule="auto"/>
      </w:pPr>
      <w:r>
        <w:lastRenderedPageBreak/>
        <w:t>There must be a stand-alone statement of what was done.  This should be understood without reading the report and/or if the reader has never seen the facility/setup.</w:t>
      </w:r>
    </w:p>
    <w:p w14:paraId="29683E57" w14:textId="77777777" w:rsidR="006D038D" w:rsidRDefault="006D038D" w:rsidP="006D038D">
      <w:pPr>
        <w:pStyle w:val="Text"/>
        <w:numPr>
          <w:ilvl w:val="0"/>
          <w:numId w:val="35"/>
        </w:numPr>
        <w:spacing w:line="240" w:lineRule="auto"/>
      </w:pPr>
      <w:r>
        <w:t>Numbered CONCLUSIONS. Simply regurgitating your results is not a conclusion.</w:t>
      </w:r>
    </w:p>
    <w:p w14:paraId="1F2C50F2" w14:textId="3217D109" w:rsidR="006D038D" w:rsidRDefault="006D038D" w:rsidP="006D038D">
      <w:pPr>
        <w:pStyle w:val="Text"/>
        <w:numPr>
          <w:ilvl w:val="0"/>
          <w:numId w:val="35"/>
        </w:numPr>
        <w:spacing w:line="240" w:lineRule="auto"/>
      </w:pPr>
      <w:r>
        <w:t>Do not just say a conclusion could not be made. Instead provide an explanation regarding the limitation (of your data/methods or the theory/model you are comparing to).</w:t>
      </w:r>
    </w:p>
    <w:p w14:paraId="0BCAB678" w14:textId="3EB2B962" w:rsidR="006D038D" w:rsidRDefault="006D038D" w:rsidP="006D038D">
      <w:pPr>
        <w:pStyle w:val="Text"/>
        <w:numPr>
          <w:ilvl w:val="0"/>
          <w:numId w:val="35"/>
        </w:numPr>
        <w:spacing w:line="240" w:lineRule="auto"/>
      </w:pPr>
      <w:r>
        <w:t>No new material should be introduced in conclusions. The conclusions should be a summary of what is found in your discussion section.</w:t>
      </w:r>
    </w:p>
    <w:p w14:paraId="3F85D7B9" w14:textId="77777777" w:rsidR="00F54534" w:rsidRDefault="00F54534" w:rsidP="006D038D">
      <w:pPr>
        <w:pStyle w:val="Heading1"/>
        <w:numPr>
          <w:ilvl w:val="0"/>
          <w:numId w:val="0"/>
        </w:numPr>
      </w:pPr>
      <w:r>
        <w:t>Appendix</w:t>
      </w:r>
    </w:p>
    <w:p w14:paraId="0CB1ACA0" w14:textId="6F8203B9" w:rsidR="00F54534" w:rsidRDefault="00F54534" w:rsidP="00F54534">
      <w:pPr>
        <w:pStyle w:val="Text"/>
        <w:spacing w:line="240" w:lineRule="auto"/>
      </w:pPr>
      <w:r>
        <w:t xml:space="preserve">You will need at least one appendix to describe the derived uncertainty calculations. You may use the following material </w:t>
      </w:r>
      <w:r w:rsidR="00ED49A6">
        <w:t>(in Section</w:t>
      </w:r>
      <w:r w:rsidR="006D038D">
        <w:t xml:space="preserve"> </w:t>
      </w:r>
      <w:r w:rsidR="00ED49A6">
        <w:t>A</w:t>
      </w:r>
      <w:r w:rsidR="006D038D">
        <w:t>. Uncertainty Analysis</w:t>
      </w:r>
      <w:r w:rsidR="00ED49A6">
        <w:t xml:space="preserve">) </w:t>
      </w:r>
      <w:r>
        <w:t>as a start to your section as you need to have an explanation to accompany uncertainty calculation tables – see sample report for table format (need to format uncertainty spreadsheet for maximum credit)</w:t>
      </w:r>
      <w:r w:rsidR="00ED49A6">
        <w:t>. Be sure to explain what the different variables (a, da, b, db etc…) are in your particular case.</w:t>
      </w:r>
    </w:p>
    <w:p w14:paraId="1738367E" w14:textId="77777777" w:rsidR="00F54534" w:rsidRDefault="00F54534" w:rsidP="00F54534">
      <w:pPr>
        <w:pStyle w:val="Text"/>
        <w:spacing w:line="240" w:lineRule="auto"/>
      </w:pPr>
      <w:r>
        <w:t>You can have other appendices for other items (data tables etc.) but these need to be explained to.</w:t>
      </w:r>
    </w:p>
    <w:p w14:paraId="628F345F" w14:textId="77777777" w:rsidR="00F54534" w:rsidRDefault="00F54534" w:rsidP="00ED49A6">
      <w:pPr>
        <w:pStyle w:val="Heading2"/>
        <w:numPr>
          <w:ilvl w:val="0"/>
          <w:numId w:val="30"/>
        </w:numPr>
      </w:pPr>
      <w:r>
        <w:t>Uncertainty Analysis</w:t>
      </w:r>
    </w:p>
    <w:p w14:paraId="2AD90DFC" w14:textId="77777777" w:rsidR="00F54534" w:rsidRDefault="00F54534" w:rsidP="00F54534">
      <w:pPr>
        <w:pStyle w:val="Text"/>
        <w:spacing w:line="240" w:lineRule="auto"/>
      </w:pPr>
      <w:r>
        <w:t>Uncertainties in measurements were calculated for 20:1 odds. Sources of uncertainty included the accuracy with which the digital manometer could be read, and the resolution of the thermometer and barometer used to measure atmospheric conditions. Specific uncertainties in these primary measurements are given in section 2. To obtain uncertainties in results R derived from these measurements, uncertainties were combined using the root sum square equation,</w:t>
      </w:r>
    </w:p>
    <w:p w14:paraId="63FA3E7B" w14:textId="77777777" w:rsidR="00F54534" w:rsidRDefault="00F54534" w:rsidP="00F54534">
      <w:pPr>
        <w:pStyle w:val="Text"/>
        <w:spacing w:line="240" w:lineRule="auto"/>
      </w:pPr>
    </w:p>
    <w:p w14:paraId="123BEEE5" w14:textId="77777777" w:rsidR="00F54534" w:rsidRDefault="00F54534" w:rsidP="00F54534">
      <w:pPr>
        <w:pStyle w:val="Text"/>
        <w:spacing w:line="240" w:lineRule="auto"/>
        <w:jc w:val="right"/>
      </w:pPr>
      <m:oMath>
        <m:r>
          <w:rPr>
            <w:rFonts w:ascii="Cambria Math" w:hAnsi="Cambria Math"/>
          </w:rPr>
          <m:t>δ</m:t>
        </m:r>
        <m:d>
          <m:dPr>
            <m:ctrlPr>
              <w:rPr>
                <w:rFonts w:ascii="Cambria Math" w:hAnsi="Cambria Math"/>
                <w:i/>
              </w:rPr>
            </m:ctrlPr>
          </m:dPr>
          <m:e>
            <m:r>
              <w:rPr>
                <w:rFonts w:ascii="Cambria Math" w:hAnsi="Cambria Math"/>
              </w:rPr>
              <m:t>R</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∂a</m:t>
                        </m:r>
                      </m:den>
                    </m:f>
                    <m:r>
                      <w:rPr>
                        <w:rFonts w:ascii="Cambria Math" w:hAnsi="Cambria Math"/>
                      </w:rPr>
                      <m:t>δ(a)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∂b</m:t>
                        </m:r>
                      </m:den>
                    </m:f>
                    <m:r>
                      <w:rPr>
                        <w:rFonts w:ascii="Cambria Math" w:hAnsi="Cambria Math"/>
                      </w:rPr>
                      <m:t>δ(b)</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∂c</m:t>
                        </m:r>
                      </m:den>
                    </m:f>
                    <m:r>
                      <w:rPr>
                        <w:rFonts w:ascii="Cambria Math" w:hAnsi="Cambria Math"/>
                      </w:rPr>
                      <m:t>δ(c)</m:t>
                    </m:r>
                  </m:e>
                </m:d>
              </m:e>
              <m:sup>
                <m:r>
                  <w:rPr>
                    <w:rFonts w:ascii="Cambria Math" w:hAnsi="Cambria Math"/>
                  </w:rPr>
                  <m:t>2</m:t>
                </m:r>
              </m:sup>
            </m:sSup>
            <m:r>
              <w:rPr>
                <w:rFonts w:ascii="Cambria Math" w:hAnsi="Cambria Math"/>
              </w:rPr>
              <m:t>+…</m:t>
            </m:r>
          </m:e>
        </m:rad>
      </m:oMath>
      <w:r>
        <w:t xml:space="preserve"> </w:t>
      </w:r>
      <w:r>
        <w:tab/>
      </w:r>
      <w:r>
        <w:tab/>
      </w:r>
      <w:r>
        <w:tab/>
      </w:r>
      <w:r>
        <w:tab/>
      </w:r>
      <w:r>
        <w:tab/>
      </w:r>
      <w:r>
        <w:tab/>
      </w:r>
      <w:r>
        <w:tab/>
        <w:t>(2)</w:t>
      </w:r>
    </w:p>
    <w:p w14:paraId="2048847C" w14:textId="77777777" w:rsidR="00F54534" w:rsidRDefault="00F54534" w:rsidP="00F54534">
      <w:pPr>
        <w:pStyle w:val="Text"/>
        <w:spacing w:line="240" w:lineRule="auto"/>
        <w:jc w:val="right"/>
      </w:pPr>
    </w:p>
    <w:p w14:paraId="190F52DB" w14:textId="77777777" w:rsidR="00F54534" w:rsidRDefault="00F54534" w:rsidP="00F54534">
      <w:pPr>
        <w:pStyle w:val="Text"/>
        <w:spacing w:line="240" w:lineRule="auto"/>
        <w:jc w:val="right"/>
      </w:pPr>
    </w:p>
    <w:p w14:paraId="7BEA4BCF" w14:textId="77777777" w:rsidR="00F54534" w:rsidRDefault="00F54534" w:rsidP="00F54534">
      <w:pPr>
        <w:pStyle w:val="Text"/>
        <w:spacing w:line="240" w:lineRule="auto"/>
      </w:pPr>
      <w:r>
        <w:tab/>
      </w:r>
      <w:r>
        <w:tab/>
      </w:r>
    </w:p>
    <w:p w14:paraId="666B4380" w14:textId="77777777" w:rsidR="00F54534" w:rsidRDefault="00F54534" w:rsidP="00F54534">
      <w:pPr>
        <w:pStyle w:val="Text"/>
        <w:spacing w:line="240" w:lineRule="auto"/>
      </w:pPr>
      <w:r>
        <w:t>where a, b, c… are the measurements on which R depends. Partial derivatives were estimated numerically, the whole calculation being performed using a spreadsheet table. Calculations for the uncertainty in Reynolds number and free stream velocity, are given in tables 4 and 5 below, respectively…</w:t>
      </w:r>
    </w:p>
    <w:p w14:paraId="492DAEF6" w14:textId="08CE36D8" w:rsidR="006D038D" w:rsidRDefault="006D038D" w:rsidP="00671C52">
      <w:pPr>
        <w:pStyle w:val="Heading2"/>
      </w:pPr>
      <w:r>
        <w:t>Tips</w:t>
      </w:r>
    </w:p>
    <w:p w14:paraId="04C9BB9C" w14:textId="2691DA08" w:rsidR="006D038D" w:rsidRDefault="006D038D" w:rsidP="006D038D">
      <w:pPr>
        <w:pStyle w:val="Text"/>
        <w:numPr>
          <w:ilvl w:val="0"/>
          <w:numId w:val="36"/>
        </w:numPr>
        <w:spacing w:line="240" w:lineRule="auto"/>
      </w:pPr>
      <w:r>
        <w:t>The method to compute derived uncertainty should be described with text (you may use the wording provided above)</w:t>
      </w:r>
    </w:p>
    <w:p w14:paraId="4A2F0BD7" w14:textId="5AD75BA7" w:rsidR="006D038D" w:rsidRDefault="006D038D" w:rsidP="006D038D">
      <w:pPr>
        <w:pStyle w:val="Text"/>
        <w:numPr>
          <w:ilvl w:val="0"/>
          <w:numId w:val="36"/>
        </w:numPr>
        <w:spacing w:line="240" w:lineRule="auto"/>
      </w:pPr>
      <w:r>
        <w:t>The Jitter analysis spreadsheet tables have to be formatted to look like proper report tables.</w:t>
      </w:r>
    </w:p>
    <w:p w14:paraId="09E60B7A" w14:textId="77777777" w:rsidR="006D038D" w:rsidRDefault="006D038D" w:rsidP="006D038D">
      <w:pPr>
        <w:pStyle w:val="Text"/>
        <w:numPr>
          <w:ilvl w:val="0"/>
          <w:numId w:val="36"/>
        </w:numPr>
        <w:spacing w:line="240" w:lineRule="auto"/>
      </w:pPr>
      <w:r>
        <w:t>All the variables inside those tables have to be described.</w:t>
      </w:r>
    </w:p>
    <w:p w14:paraId="59530F07" w14:textId="77777777" w:rsidR="006D038D" w:rsidRDefault="006D038D" w:rsidP="006D038D">
      <w:pPr>
        <w:pStyle w:val="Text"/>
        <w:numPr>
          <w:ilvl w:val="0"/>
          <w:numId w:val="36"/>
        </w:numPr>
        <w:spacing w:line="240" w:lineRule="auto"/>
      </w:pPr>
      <w:r>
        <w:t>There should be one table for each type of derived quantity.</w:t>
      </w:r>
    </w:p>
    <w:p w14:paraId="627452DD" w14:textId="77777777" w:rsidR="006D038D" w:rsidRDefault="006D038D" w:rsidP="006D038D">
      <w:pPr>
        <w:pStyle w:val="Text"/>
        <w:numPr>
          <w:ilvl w:val="1"/>
          <w:numId w:val="36"/>
        </w:numPr>
        <w:spacing w:line="240" w:lineRule="auto"/>
      </w:pPr>
      <w:r>
        <w:t>e.g. if you compute the uncertainty in the coefficient of pressure and have computed 50 pressure coefficients, just provide one table of uncertainty and mention it was used for all Cp values. Then provide bounds on the uncertainty based on your results.</w:t>
      </w:r>
    </w:p>
    <w:p w14:paraId="239BC187" w14:textId="3CD12E09" w:rsidR="006D038D" w:rsidRDefault="006D038D" w:rsidP="006D038D">
      <w:pPr>
        <w:pStyle w:val="Text"/>
        <w:numPr>
          <w:ilvl w:val="1"/>
          <w:numId w:val="36"/>
        </w:numPr>
        <w:spacing w:line="240" w:lineRule="auto"/>
      </w:pPr>
      <w:r>
        <w:t>If one quantity is computed more than once, just have one table but describe in text that this table is used for various conditions. If needed have a summary table that list the derived uncertainty for the different conditions.</w:t>
      </w:r>
    </w:p>
    <w:p w14:paraId="52A67596" w14:textId="11605F9D" w:rsidR="006D038D" w:rsidRDefault="006D038D" w:rsidP="006D038D">
      <w:pPr>
        <w:pStyle w:val="Text"/>
        <w:numPr>
          <w:ilvl w:val="0"/>
          <w:numId w:val="36"/>
        </w:numPr>
        <w:spacing w:line="240" w:lineRule="auto"/>
      </w:pPr>
      <w:r>
        <w:t>No matter what the experiment, you should ALWAYS have derived uncertainties calculations since you will always compute a quantity from your data, if nothing else to define your experimental conditions (e.g. Reynolds number) or your results (e.g. displacement from strain measurements).</w:t>
      </w:r>
    </w:p>
    <w:p w14:paraId="3940B7D1" w14:textId="570FED67" w:rsidR="00467410" w:rsidRDefault="00467410" w:rsidP="006D038D">
      <w:pPr>
        <w:pStyle w:val="Text"/>
        <w:numPr>
          <w:ilvl w:val="0"/>
          <w:numId w:val="36"/>
        </w:numPr>
        <w:spacing w:line="240" w:lineRule="auto"/>
      </w:pPr>
      <w:r>
        <w:t xml:space="preserve">If your computed uncertainty is more than a few percent of the result it is associated, you need to comment on the sources of the high uncertainty. </w:t>
      </w:r>
      <w:bookmarkStart w:id="0" w:name="_GoBack"/>
      <w:bookmarkEnd w:id="0"/>
    </w:p>
    <w:p w14:paraId="3C0976B8" w14:textId="77777777" w:rsidR="00882B6A" w:rsidRDefault="00882B6A" w:rsidP="00F54534">
      <w:pPr>
        <w:pStyle w:val="Text"/>
        <w:spacing w:line="240" w:lineRule="auto"/>
      </w:pPr>
    </w:p>
    <w:p w14:paraId="521C35ED" w14:textId="77777777" w:rsidR="00F54534" w:rsidRDefault="00F54534" w:rsidP="006D038D">
      <w:pPr>
        <w:pStyle w:val="Heading1"/>
        <w:numPr>
          <w:ilvl w:val="0"/>
          <w:numId w:val="0"/>
        </w:numPr>
      </w:pPr>
      <w:r>
        <w:t>References</w:t>
      </w:r>
    </w:p>
    <w:p w14:paraId="1F4DB112" w14:textId="6FEA32B0" w:rsidR="00F54534" w:rsidRDefault="00F54534" w:rsidP="00F54534">
      <w:pPr>
        <w:pStyle w:val="References"/>
      </w:pPr>
      <w:r>
        <w:t xml:space="preserve">The following are intended to provide examples of the different reference types, as used in the AIAA Style Guide. There are various reference formatting styles (listing them in order they are cited in the text as is done below, or listing in alphabetical order </w:t>
      </w:r>
      <w:r>
        <w:lastRenderedPageBreak/>
        <w:t>by first author last name). Be sure to be consistent and once you have selected one, ensure that all your references follow that style. You are not required to indicate the type of reference</w:t>
      </w:r>
      <w:r w:rsidR="00DF66BC">
        <w:t xml:space="preserve"> as shown below</w:t>
      </w:r>
      <w:r w:rsidR="006D038D">
        <w:t xml:space="preserve"> (periodicals, books, proce</w:t>
      </w:r>
      <w:r w:rsidR="00DF66BC">
        <w:t>ed</w:t>
      </w:r>
      <w:r w:rsidR="006D038D">
        <w:t xml:space="preserve">ings, </w:t>
      </w:r>
      <w:r w:rsidR="00DF66BC">
        <w:t>or websites)</w:t>
      </w:r>
      <w:r>
        <w:t>; different types are shown here for illustrative purposes only.</w:t>
      </w:r>
    </w:p>
    <w:p w14:paraId="028ECF91" w14:textId="77777777" w:rsidR="00F54534" w:rsidRDefault="00F54534" w:rsidP="00F54534">
      <w:pPr>
        <w:pStyle w:val="References"/>
      </w:pPr>
    </w:p>
    <w:p w14:paraId="3BBDA0DA" w14:textId="77777777" w:rsidR="00F54534" w:rsidRDefault="00F54534" w:rsidP="00F54534">
      <w:pPr>
        <w:pStyle w:val="References"/>
      </w:pPr>
    </w:p>
    <w:p w14:paraId="74D0A75B" w14:textId="77777777" w:rsidR="00F54534" w:rsidRDefault="00F54534" w:rsidP="00F54534">
      <w:pPr>
        <w:pStyle w:val="References"/>
        <w:ind w:firstLine="0"/>
        <w:rPr>
          <w:i/>
        </w:rPr>
      </w:pPr>
      <w:r>
        <w:rPr>
          <w:i/>
        </w:rPr>
        <w:t>Periodicals</w:t>
      </w:r>
    </w:p>
    <w:p w14:paraId="03B14EF0" w14:textId="77777777" w:rsidR="00F54534" w:rsidRDefault="00F54534" w:rsidP="00F54534">
      <w:pPr>
        <w:pStyle w:val="NoSpacing"/>
        <w:ind w:left="0" w:firstLine="270"/>
      </w:pPr>
      <w:r>
        <w:rPr>
          <w:vertAlign w:val="superscript"/>
        </w:rPr>
        <w:t>1</w:t>
      </w:r>
      <w:r w:rsidRPr="00ED01C9">
        <w:t>Vatistas, G. H., Lin, S., and Kwok, C. K., “Reverse Flow Radius in Vortex Chambers,” AIAA Journal, Vol. 24, No. 11, 1986, pp. 1872, 1873.</w:t>
      </w:r>
    </w:p>
    <w:p w14:paraId="442E10D9" w14:textId="77777777" w:rsidR="00F54534" w:rsidRDefault="00F54534" w:rsidP="00F54534">
      <w:pPr>
        <w:pStyle w:val="NoSpacing"/>
        <w:ind w:left="0"/>
      </w:pPr>
      <w:r>
        <w:rPr>
          <w:vertAlign w:val="superscript"/>
        </w:rPr>
        <w:t>2</w:t>
      </w:r>
      <w:r>
        <w:t>Dornheim, M. A</w:t>
      </w:r>
      <w:r w:rsidRPr="00ED01C9">
        <w:t>., “Planetary Flight Surge Faces Budget Realities,” Aviation Week and Space Technology, Vol. 145, No. 24, 9 Dec. 1996, pp. 44-46.</w:t>
      </w:r>
    </w:p>
    <w:p w14:paraId="36492F7F" w14:textId="77777777" w:rsidR="00F54534" w:rsidRDefault="00F54534" w:rsidP="00F54534">
      <w:pPr>
        <w:pStyle w:val="NoSpacing"/>
        <w:ind w:left="0"/>
      </w:pPr>
      <w:r>
        <w:rPr>
          <w:vertAlign w:val="superscript"/>
        </w:rPr>
        <w:t>3</w:t>
      </w:r>
      <w:r>
        <w:t xml:space="preserve">Terster, W., “NASA Considers Switch to Delta 2,” </w:t>
      </w:r>
      <w:r>
        <w:rPr>
          <w:i/>
        </w:rPr>
        <w:t>Space News</w:t>
      </w:r>
      <w:r>
        <w:t>, Vol. 8, No. 2, 13-19 Jan. 1997, pp., 1, 18.</w:t>
      </w:r>
    </w:p>
    <w:p w14:paraId="30AFECBC" w14:textId="77777777" w:rsidR="00F54534" w:rsidRDefault="00F54534" w:rsidP="00F54534">
      <w:pPr>
        <w:pStyle w:val="References"/>
      </w:pPr>
    </w:p>
    <w:p w14:paraId="6819BAB7" w14:textId="77777777" w:rsidR="00F54534" w:rsidRDefault="00F54534" w:rsidP="00F54534">
      <w:pPr>
        <w:pStyle w:val="References"/>
      </w:pPr>
      <w:r>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 if punctuation is necessary, use a colon to separate the transactions title from the journal title.</w:t>
      </w:r>
    </w:p>
    <w:p w14:paraId="3E1CF731" w14:textId="77777777" w:rsidR="00F54534" w:rsidRDefault="00F54534" w:rsidP="00F54534">
      <w:pPr>
        <w:pStyle w:val="References"/>
        <w:ind w:firstLine="0"/>
      </w:pPr>
    </w:p>
    <w:p w14:paraId="7843DE2D" w14:textId="77777777" w:rsidR="00882B6A" w:rsidRDefault="00882B6A" w:rsidP="00F54534">
      <w:pPr>
        <w:pStyle w:val="References"/>
        <w:ind w:firstLine="0"/>
      </w:pPr>
    </w:p>
    <w:p w14:paraId="5EAF5A35" w14:textId="77777777" w:rsidR="00F54534" w:rsidRDefault="00F54534" w:rsidP="00F54534">
      <w:pPr>
        <w:pStyle w:val="References"/>
        <w:ind w:firstLine="0"/>
      </w:pPr>
      <w:r>
        <w:rPr>
          <w:i/>
        </w:rPr>
        <w:t>Books</w:t>
      </w:r>
    </w:p>
    <w:p w14:paraId="082498D2" w14:textId="77777777" w:rsidR="00F54534" w:rsidRDefault="00F54534" w:rsidP="00F54534">
      <w:pPr>
        <w:pStyle w:val="References"/>
      </w:pPr>
      <w:r>
        <w:rPr>
          <w:vertAlign w:val="superscript"/>
        </w:rPr>
        <w:t>4</w:t>
      </w:r>
      <w:r>
        <w:t xml:space="preserve">Peyret, R., and Taylor, T. D., </w:t>
      </w:r>
      <w:r>
        <w:rPr>
          <w:i/>
        </w:rPr>
        <w:t>Computational Methods in Fluid Flow</w:t>
      </w:r>
      <w:r>
        <w:t>, 2</w:t>
      </w:r>
      <w:r>
        <w:rPr>
          <w:vertAlign w:val="superscript"/>
        </w:rPr>
        <w:t>nd</w:t>
      </w:r>
      <w:r>
        <w:t xml:space="preserve"> ed., Springer-Verlag, New York, 1983, Chaps. 7, 14.</w:t>
      </w:r>
    </w:p>
    <w:p w14:paraId="7F076389" w14:textId="77777777" w:rsidR="00F54534" w:rsidRDefault="00F54534" w:rsidP="00F54534">
      <w:pPr>
        <w:pStyle w:val="References"/>
      </w:pPr>
      <w:r>
        <w:rPr>
          <w:vertAlign w:val="superscript"/>
        </w:rPr>
        <w:t>5</w:t>
      </w:r>
      <w:r>
        <w:t xml:space="preserve">Oates, G. C. (ed.), </w:t>
      </w:r>
      <w:r>
        <w:rPr>
          <w:i/>
        </w:rPr>
        <w:t>Aerothermodynamics of Gas Turbine and Rocket Propulsion</w:t>
      </w:r>
      <w:r>
        <w:t>, AIAA Education Series, AIAA, New York, 1984, pp. 19, 136.</w:t>
      </w:r>
    </w:p>
    <w:p w14:paraId="59828843" w14:textId="77777777" w:rsidR="00F54534" w:rsidRDefault="00F54534" w:rsidP="00F54534">
      <w:pPr>
        <w:pStyle w:val="References"/>
      </w:pPr>
      <w:r>
        <w:rPr>
          <w:vertAlign w:val="superscript"/>
        </w:rPr>
        <w:t>6</w:t>
      </w:r>
      <w:r>
        <w:t xml:space="preserve">Volpe, R., “Techniques for Collision Prevention, Impact Stability, and Force Control by Space Manipulators,” </w:t>
      </w:r>
      <w:r>
        <w:rPr>
          <w:i/>
        </w:rPr>
        <w:t>Teleoperation and Robotics in Space</w:t>
      </w:r>
      <w:r>
        <w:t>, edited by S. B. Skaar and C. F. Ruoff, Progress in Astronautics and Aeronautics, AIAA, Washington, DC, 1994, pp. 175-212.</w:t>
      </w:r>
    </w:p>
    <w:p w14:paraId="7FB2582A" w14:textId="77777777" w:rsidR="00F54534" w:rsidRDefault="00F54534" w:rsidP="00F54534">
      <w:pPr>
        <w:pStyle w:val="References"/>
        <w:ind w:firstLine="0"/>
      </w:pPr>
    </w:p>
    <w:p w14:paraId="77ED3DB0" w14:textId="77777777" w:rsidR="00F54534" w:rsidRDefault="00F54534" w:rsidP="00F54534">
      <w:pPr>
        <w:pStyle w:val="References"/>
      </w:pPr>
      <w:r>
        <w:t>Publisher, place, and date of publication are required for all books. No state or country is required for major cities: New York, London, Moscow, etc. A differentiation must always be made between Cambridge, MA, and Cambridge, England, UK. Note that series titles are in roman type.</w:t>
      </w:r>
    </w:p>
    <w:p w14:paraId="636481A5" w14:textId="77777777" w:rsidR="00F54534" w:rsidRDefault="00F54534" w:rsidP="00F54534">
      <w:pPr>
        <w:pStyle w:val="References"/>
        <w:ind w:firstLine="0"/>
      </w:pPr>
    </w:p>
    <w:p w14:paraId="21CE88C2" w14:textId="77777777" w:rsidR="00F54534" w:rsidRDefault="00F54534" w:rsidP="00F54534">
      <w:pPr>
        <w:pStyle w:val="References"/>
        <w:ind w:firstLine="0"/>
      </w:pPr>
      <w:r>
        <w:rPr>
          <w:i/>
        </w:rPr>
        <w:t>Proceedings</w:t>
      </w:r>
    </w:p>
    <w:p w14:paraId="0B6150F3" w14:textId="77777777" w:rsidR="00F54534" w:rsidRDefault="00F54534" w:rsidP="00F54534">
      <w:pPr>
        <w:pStyle w:val="References"/>
      </w:pPr>
      <w:r>
        <w:rPr>
          <w:vertAlign w:val="superscript"/>
        </w:rPr>
        <w:t>7</w:t>
      </w:r>
      <w:r>
        <w:t xml:space="preserve">Thompson, C. M., “Spacecraft Thermal Control, Design, and Operation,” </w:t>
      </w:r>
      <w:r>
        <w:rPr>
          <w:i/>
        </w:rPr>
        <w:t>AIAA Guidance, Navigation, and Control Conference</w:t>
      </w:r>
      <w:r>
        <w:t>, CP849, Vol. 1, AIAA, Washington, DC, 1989, pp. 103-115</w:t>
      </w:r>
    </w:p>
    <w:p w14:paraId="2F6B1EEB" w14:textId="77777777" w:rsidR="00F54534" w:rsidRDefault="00F54534" w:rsidP="00F54534">
      <w:pPr>
        <w:pStyle w:val="References"/>
      </w:pPr>
      <w:r>
        <w:rPr>
          <w:vertAlign w:val="superscript"/>
        </w:rPr>
        <w:t>8</w:t>
      </w:r>
      <w:r>
        <w:t xml:space="preserve">Chi, Y., (ed.), </w:t>
      </w:r>
      <w:r>
        <w:rPr>
          <w:i/>
        </w:rPr>
        <w:t>Fluid Mechanics Proceedings</w:t>
      </w:r>
      <w:r>
        <w:t>, SP-255, NASA, 1993.</w:t>
      </w:r>
    </w:p>
    <w:p w14:paraId="3B8DF064" w14:textId="77777777" w:rsidR="00F54534" w:rsidRDefault="00F54534" w:rsidP="00F54534">
      <w:pPr>
        <w:pStyle w:val="References"/>
      </w:pPr>
      <w:r>
        <w:rPr>
          <w:vertAlign w:val="superscript"/>
        </w:rPr>
        <w:t>9</w:t>
      </w:r>
      <w:r>
        <w:t xml:space="preserve">Morris, J. D. “Convective Heat Transfer in Radially Rotating Ducts,” </w:t>
      </w:r>
      <w:r>
        <w:rPr>
          <w:i/>
        </w:rPr>
        <w:t>Proceedings of the Annual Heat Transfer Conference</w:t>
      </w:r>
      <w:r>
        <w:t>, edited by B. Corbell, Vol. 1, Inst. Of Mechanical Engineering, New York, 1992, pp. 227-234.</w:t>
      </w:r>
    </w:p>
    <w:p w14:paraId="4F4C100F" w14:textId="77777777" w:rsidR="00F54534" w:rsidRDefault="00F54534" w:rsidP="00F54534">
      <w:pPr>
        <w:pStyle w:val="References"/>
        <w:ind w:firstLine="0"/>
      </w:pPr>
    </w:p>
    <w:p w14:paraId="3410E039" w14:textId="77777777" w:rsidR="00F54534" w:rsidRDefault="00F54534" w:rsidP="00F54534">
      <w:pPr>
        <w:pStyle w:val="References"/>
        <w:ind w:firstLine="0"/>
        <w:rPr>
          <w:i/>
        </w:rPr>
      </w:pPr>
      <w:r>
        <w:rPr>
          <w:i/>
        </w:rPr>
        <w:t>Websites</w:t>
      </w:r>
    </w:p>
    <w:p w14:paraId="0676BD35" w14:textId="77777777" w:rsidR="00F54534" w:rsidRDefault="00F54534" w:rsidP="00ED49A6">
      <w:pPr>
        <w:pStyle w:val="NoSpacing"/>
        <w:ind w:firstLine="0"/>
      </w:pPr>
      <w:r>
        <w:rPr>
          <w:vertAlign w:val="superscript"/>
        </w:rPr>
        <w:t>10</w:t>
      </w:r>
      <w:r>
        <w:t xml:space="preserve">Borgoltz, A., and Devenport W. J., “Experiment 1 – Flow Visualization”, </w:t>
      </w:r>
      <w:r w:rsidRPr="00ED01C9">
        <w:rPr>
          <w:i/>
          <w:iCs/>
        </w:rPr>
        <w:t>AOE 3054 online manual</w:t>
      </w:r>
      <w:r>
        <w:t xml:space="preserve">, available at: </w:t>
      </w:r>
      <w:hyperlink r:id="rId20" w:history="1">
        <w:r w:rsidRPr="0019538C">
          <w:rPr>
            <w:rStyle w:val="Hyperlink"/>
            <w:sz w:val="18"/>
          </w:rPr>
          <w:t>http://www.dept.aoe.vt.edu/~aborgolt/aoe3054/manual/expt1/index.html</w:t>
        </w:r>
      </w:hyperlink>
      <w:r>
        <w:t>, last update: 30 Jan. 2015, accessed: 20 Jan. 2016.</w:t>
      </w:r>
    </w:p>
    <w:p w14:paraId="63A7E19E" w14:textId="3A875672" w:rsidR="00DF66BC" w:rsidRDefault="00DF66BC" w:rsidP="00DF66BC">
      <w:pPr>
        <w:pStyle w:val="References"/>
      </w:pPr>
    </w:p>
    <w:p w14:paraId="750C2A67" w14:textId="1CEDF630" w:rsidR="00DF66BC" w:rsidRPr="00DF66BC" w:rsidRDefault="00DF66BC" w:rsidP="00671C52">
      <w:pPr>
        <w:pStyle w:val="Heading2"/>
      </w:pPr>
      <w:r w:rsidRPr="00DF66BC">
        <w:t>Tip</w:t>
      </w:r>
      <w:r w:rsidR="00671C52">
        <w:t>s</w:t>
      </w:r>
    </w:p>
    <w:p w14:paraId="0AF64331" w14:textId="58C47DAB" w:rsidR="00DF66BC" w:rsidRPr="00DF66BC" w:rsidRDefault="00DF66BC" w:rsidP="00DF66BC">
      <w:pPr>
        <w:pStyle w:val="References"/>
        <w:numPr>
          <w:ilvl w:val="0"/>
          <w:numId w:val="37"/>
        </w:numPr>
      </w:pPr>
      <w:r w:rsidRPr="00DF66BC">
        <w:t xml:space="preserve">It is OK to copy figures from external references (whether from the lab manual or research articles). If you do, you </w:t>
      </w:r>
      <w:r>
        <w:t xml:space="preserve">must cite </w:t>
      </w:r>
      <w:r w:rsidRPr="00DF66BC">
        <w:t xml:space="preserve">the reference in the figure caption </w:t>
      </w:r>
      <w:r w:rsidRPr="00DF66BC">
        <w:rPr>
          <w:b/>
          <w:u w:val="single"/>
        </w:rPr>
        <w:t>AND</w:t>
      </w:r>
      <w:r w:rsidRPr="00DF66BC">
        <w:t xml:space="preserve"> when you introduce the figure in the text (since the text has to be understood without looking at the figures, and the figures without the text, you need to cite the sources in both). Note that in real-life, you would be required to ask the original author of the figure you plan on using in your publication for authorization prior to using that material.</w:t>
      </w:r>
    </w:p>
    <w:sectPr w:rsidR="00DF66BC" w:rsidRPr="00DF66BC" w:rsidSect="00594FA6">
      <w:footerReference w:type="even" r:id="rId21"/>
      <w:footerReference w:type="default" r:id="rId22"/>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767D" w14:textId="77777777" w:rsidR="00467410" w:rsidRDefault="00467410">
      <w:r>
        <w:separator/>
      </w:r>
    </w:p>
  </w:endnote>
  <w:endnote w:type="continuationSeparator" w:id="0">
    <w:p w14:paraId="618869F9" w14:textId="77777777" w:rsidR="00467410" w:rsidRDefault="00467410">
      <w:r>
        <w:continuationSeparator/>
      </w:r>
    </w:p>
  </w:endnote>
  <w:endnote w:type="continuationNotice" w:id="1">
    <w:p w14:paraId="449F3199" w14:textId="77777777" w:rsidR="00716D9A" w:rsidRDefault="0071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C8CA" w14:textId="77777777" w:rsidR="00467410" w:rsidRDefault="00467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8C0C6" w14:textId="77777777" w:rsidR="00467410" w:rsidRDefault="00467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580995"/>
      <w:docPartObj>
        <w:docPartGallery w:val="Page Numbers (Bottom of Page)"/>
        <w:docPartUnique/>
      </w:docPartObj>
    </w:sdtPr>
    <w:sdtEndPr>
      <w:rPr>
        <w:noProof/>
      </w:rPr>
    </w:sdtEndPr>
    <w:sdtContent>
      <w:p w14:paraId="11ED7B09" w14:textId="77777777" w:rsidR="00467410" w:rsidRDefault="004674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5B646" w14:textId="77777777" w:rsidR="00467410" w:rsidRDefault="0046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0523" w14:textId="77777777" w:rsidR="00467410" w:rsidRDefault="00467410">
      <w:r>
        <w:separator/>
      </w:r>
    </w:p>
  </w:footnote>
  <w:footnote w:type="continuationSeparator" w:id="0">
    <w:p w14:paraId="0BF2AB95" w14:textId="77777777" w:rsidR="00467410" w:rsidRDefault="00467410">
      <w:r>
        <w:continuationSeparator/>
      </w:r>
    </w:p>
  </w:footnote>
  <w:footnote w:type="continuationNotice" w:id="1">
    <w:p w14:paraId="5832A761" w14:textId="77777777" w:rsidR="00716D9A" w:rsidRDefault="00716D9A"/>
  </w:footnote>
  <w:footnote w:id="2">
    <w:p w14:paraId="6B713F87" w14:textId="77777777" w:rsidR="00467410" w:rsidRDefault="00467410" w:rsidP="00F565BA">
      <w:r>
        <w:rPr>
          <w:rStyle w:val="FootnoteReference"/>
        </w:rPr>
        <w:footnoteRef/>
      </w:r>
      <w:r>
        <w:t xml:space="preserve"> Insert Job Title, Department Name, and AIAA Member Grade (if any) for first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0E074F5B"/>
    <w:multiLevelType w:val="hybridMultilevel"/>
    <w:tmpl w:val="35D20C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1D07D37"/>
    <w:multiLevelType w:val="hybridMultilevel"/>
    <w:tmpl w:val="E7FC573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3CD4ACF"/>
    <w:multiLevelType w:val="hybridMultilevel"/>
    <w:tmpl w:val="5EA0B020"/>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E06CBD"/>
    <w:multiLevelType w:val="hybridMultilevel"/>
    <w:tmpl w:val="D5A6C292"/>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7"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C34F0"/>
    <w:multiLevelType w:val="hybridMultilevel"/>
    <w:tmpl w:val="4FCA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A359D"/>
    <w:multiLevelType w:val="hybridMultilevel"/>
    <w:tmpl w:val="EA70863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D3E1B91"/>
    <w:multiLevelType w:val="hybridMultilevel"/>
    <w:tmpl w:val="98E40CC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50A3444A"/>
    <w:multiLevelType w:val="hybridMultilevel"/>
    <w:tmpl w:val="2BA2680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4920E8"/>
    <w:multiLevelType w:val="hybridMultilevel"/>
    <w:tmpl w:val="1416E5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676A11DD"/>
    <w:multiLevelType w:val="hybridMultilevel"/>
    <w:tmpl w:val="13B0BD8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E394A"/>
    <w:multiLevelType w:val="hybridMultilevel"/>
    <w:tmpl w:val="FD4E575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9" w15:restartNumberingAfterBreak="0">
    <w:nsid w:val="7ADC0C8B"/>
    <w:multiLevelType w:val="hybridMultilevel"/>
    <w:tmpl w:val="A45C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9005AC"/>
    <w:multiLevelType w:val="hybridMultilevel"/>
    <w:tmpl w:val="6B785C4C"/>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9"/>
  </w:num>
  <w:num w:numId="2">
    <w:abstractNumId w:val="10"/>
  </w:num>
  <w:num w:numId="3">
    <w:abstractNumId w:val="4"/>
  </w:num>
  <w:num w:numId="4">
    <w:abstractNumId w:val="24"/>
  </w:num>
  <w:num w:numId="5">
    <w:abstractNumId w:val="4"/>
    <w:lvlOverride w:ilvl="0">
      <w:startOverride w:val="1"/>
    </w:lvlOverride>
  </w:num>
  <w:num w:numId="6">
    <w:abstractNumId w:val="14"/>
  </w:num>
  <w:num w:numId="7">
    <w:abstractNumId w:val="18"/>
  </w:num>
  <w:num w:numId="8">
    <w:abstractNumId w:val="22"/>
  </w:num>
  <w:num w:numId="9">
    <w:abstractNumId w:val="27"/>
  </w:num>
  <w:num w:numId="10">
    <w:abstractNumId w:val="15"/>
  </w:num>
  <w:num w:numId="11">
    <w:abstractNumId w:val="28"/>
  </w:num>
  <w:num w:numId="12">
    <w:abstractNumId w:val="1"/>
  </w:num>
  <w:num w:numId="13">
    <w:abstractNumId w:val="7"/>
  </w:num>
  <w:num w:numId="14">
    <w:abstractNumId w:val="31"/>
  </w:num>
  <w:num w:numId="15">
    <w:abstractNumId w:val="8"/>
  </w:num>
  <w:num w:numId="16">
    <w:abstractNumId w:val="32"/>
  </w:num>
  <w:num w:numId="17">
    <w:abstractNumId w:val="0"/>
  </w:num>
  <w:num w:numId="18">
    <w:abstractNumId w:val="4"/>
    <w:lvlOverride w:ilvl="0">
      <w:startOverride w:val="1"/>
    </w:lvlOverride>
  </w:num>
  <w:num w:numId="19">
    <w:abstractNumId w:val="4"/>
    <w:lvlOverride w:ilvl="0">
      <w:startOverride w:val="1"/>
    </w:lvlOverride>
  </w:num>
  <w:num w:numId="20">
    <w:abstractNumId w:val="4"/>
  </w:num>
  <w:num w:numId="21">
    <w:abstractNumId w:val="4"/>
    <w:lvlOverride w:ilvl="0">
      <w:startOverride w:val="1"/>
    </w:lvlOverride>
  </w:num>
  <w:num w:numId="22">
    <w:abstractNumId w:val="26"/>
  </w:num>
  <w:num w:numId="23">
    <w:abstractNumId w:val="6"/>
  </w:num>
  <w:num w:numId="24">
    <w:abstractNumId w:val="21"/>
  </w:num>
  <w:num w:numId="25">
    <w:abstractNumId w:val="20"/>
  </w:num>
  <w:num w:numId="26">
    <w:abstractNumId w:val="12"/>
  </w:num>
  <w:num w:numId="27">
    <w:abstractNumId w:val="29"/>
  </w:num>
  <w:num w:numId="28">
    <w:abstractNumId w:val="17"/>
  </w:num>
  <w:num w:numId="29">
    <w:abstractNumId w:val="4"/>
    <w:lvlOverride w:ilvl="0">
      <w:startOverride w:val="1"/>
    </w:lvlOverride>
  </w:num>
  <w:num w:numId="30">
    <w:abstractNumId w:val="4"/>
    <w:lvlOverride w:ilvl="0">
      <w:startOverride w:val="1"/>
    </w:lvlOverride>
  </w:num>
  <w:num w:numId="31">
    <w:abstractNumId w:val="19"/>
  </w:num>
  <w:num w:numId="32">
    <w:abstractNumId w:val="2"/>
  </w:num>
  <w:num w:numId="33">
    <w:abstractNumId w:val="5"/>
  </w:num>
  <w:num w:numId="34">
    <w:abstractNumId w:val="13"/>
  </w:num>
  <w:num w:numId="35">
    <w:abstractNumId w:val="3"/>
  </w:num>
  <w:num w:numId="36">
    <w:abstractNumId w:val="30"/>
  </w:num>
  <w:num w:numId="37">
    <w:abstractNumId w:val="25"/>
  </w:num>
  <w:num w:numId="38">
    <w:abstractNumId w:val="11"/>
  </w:num>
  <w:num w:numId="39">
    <w:abstractNumId w:val="4"/>
    <w:lvlOverride w:ilvl="0">
      <w:startOverride w:val="1"/>
    </w:lvlOverride>
  </w:num>
  <w:num w:numId="40">
    <w:abstractNumId w:val="4"/>
  </w:num>
  <w:num w:numId="41">
    <w:abstractNumId w:val="4"/>
    <w:lvlOverride w:ilvl="0">
      <w:startOverride w:val="1"/>
    </w:lvlOverride>
  </w:num>
  <w:num w:numId="42">
    <w:abstractNumId w:val="2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9B"/>
    <w:rsid w:val="00007726"/>
    <w:rsid w:val="00023250"/>
    <w:rsid w:val="00024843"/>
    <w:rsid w:val="0003458B"/>
    <w:rsid w:val="00044818"/>
    <w:rsid w:val="00053A1E"/>
    <w:rsid w:val="00082135"/>
    <w:rsid w:val="000837F5"/>
    <w:rsid w:val="00086AAF"/>
    <w:rsid w:val="00094B0F"/>
    <w:rsid w:val="000A2BBF"/>
    <w:rsid w:val="000A32CD"/>
    <w:rsid w:val="000C353C"/>
    <w:rsid w:val="000E7B82"/>
    <w:rsid w:val="000F2801"/>
    <w:rsid w:val="000F3AC0"/>
    <w:rsid w:val="001230FB"/>
    <w:rsid w:val="00132492"/>
    <w:rsid w:val="001401DA"/>
    <w:rsid w:val="00143CD2"/>
    <w:rsid w:val="001B2BF7"/>
    <w:rsid w:val="001D364F"/>
    <w:rsid w:val="001D6DFF"/>
    <w:rsid w:val="001F56D5"/>
    <w:rsid w:val="002121E3"/>
    <w:rsid w:val="0021563F"/>
    <w:rsid w:val="00223D1F"/>
    <w:rsid w:val="00224C00"/>
    <w:rsid w:val="002550ED"/>
    <w:rsid w:val="0029228A"/>
    <w:rsid w:val="002C5247"/>
    <w:rsid w:val="002D33F7"/>
    <w:rsid w:val="002F54F8"/>
    <w:rsid w:val="0031486E"/>
    <w:rsid w:val="003204C9"/>
    <w:rsid w:val="00333ED6"/>
    <w:rsid w:val="00342F1E"/>
    <w:rsid w:val="00343E05"/>
    <w:rsid w:val="003757F0"/>
    <w:rsid w:val="0038781D"/>
    <w:rsid w:val="003A3AAD"/>
    <w:rsid w:val="003C01D6"/>
    <w:rsid w:val="003F167B"/>
    <w:rsid w:val="003F54C3"/>
    <w:rsid w:val="00403A5D"/>
    <w:rsid w:val="00420653"/>
    <w:rsid w:val="00427E16"/>
    <w:rsid w:val="0044604D"/>
    <w:rsid w:val="00467410"/>
    <w:rsid w:val="00475ED5"/>
    <w:rsid w:val="0048661A"/>
    <w:rsid w:val="00490BF1"/>
    <w:rsid w:val="00493A6F"/>
    <w:rsid w:val="004C1C92"/>
    <w:rsid w:val="004C23C9"/>
    <w:rsid w:val="004D0906"/>
    <w:rsid w:val="004D25CC"/>
    <w:rsid w:val="004E0666"/>
    <w:rsid w:val="004E06E9"/>
    <w:rsid w:val="004E15B0"/>
    <w:rsid w:val="005119F8"/>
    <w:rsid w:val="00516FDA"/>
    <w:rsid w:val="00535292"/>
    <w:rsid w:val="0055113E"/>
    <w:rsid w:val="0055657E"/>
    <w:rsid w:val="00594FA6"/>
    <w:rsid w:val="005A571C"/>
    <w:rsid w:val="005B5BE2"/>
    <w:rsid w:val="005C34B2"/>
    <w:rsid w:val="005E64BE"/>
    <w:rsid w:val="00635C7A"/>
    <w:rsid w:val="00642899"/>
    <w:rsid w:val="00643F9E"/>
    <w:rsid w:val="00646CCC"/>
    <w:rsid w:val="00647819"/>
    <w:rsid w:val="00671C52"/>
    <w:rsid w:val="00695C90"/>
    <w:rsid w:val="006B42CE"/>
    <w:rsid w:val="006D038D"/>
    <w:rsid w:val="006E47D9"/>
    <w:rsid w:val="00702BAE"/>
    <w:rsid w:val="00712CB5"/>
    <w:rsid w:val="00716D9A"/>
    <w:rsid w:val="00727F41"/>
    <w:rsid w:val="007378C6"/>
    <w:rsid w:val="0074265B"/>
    <w:rsid w:val="00743D48"/>
    <w:rsid w:val="00750ED5"/>
    <w:rsid w:val="007626CF"/>
    <w:rsid w:val="00772382"/>
    <w:rsid w:val="00780BC0"/>
    <w:rsid w:val="0078368E"/>
    <w:rsid w:val="00795FE9"/>
    <w:rsid w:val="007A169B"/>
    <w:rsid w:val="007B6661"/>
    <w:rsid w:val="007C5B35"/>
    <w:rsid w:val="007F7477"/>
    <w:rsid w:val="008231FD"/>
    <w:rsid w:val="00826986"/>
    <w:rsid w:val="00835AF5"/>
    <w:rsid w:val="0086727D"/>
    <w:rsid w:val="00882B6A"/>
    <w:rsid w:val="008C5B8F"/>
    <w:rsid w:val="008C7D7F"/>
    <w:rsid w:val="008D7571"/>
    <w:rsid w:val="0092421F"/>
    <w:rsid w:val="0094306D"/>
    <w:rsid w:val="0095602A"/>
    <w:rsid w:val="00966F73"/>
    <w:rsid w:val="00981523"/>
    <w:rsid w:val="009849A1"/>
    <w:rsid w:val="009E0D9B"/>
    <w:rsid w:val="009E62E1"/>
    <w:rsid w:val="009F5456"/>
    <w:rsid w:val="009F5A28"/>
    <w:rsid w:val="00A1533D"/>
    <w:rsid w:val="00A25100"/>
    <w:rsid w:val="00A32E9D"/>
    <w:rsid w:val="00A370B9"/>
    <w:rsid w:val="00A44C29"/>
    <w:rsid w:val="00A477FE"/>
    <w:rsid w:val="00A525C4"/>
    <w:rsid w:val="00A533E5"/>
    <w:rsid w:val="00A53FF9"/>
    <w:rsid w:val="00A61C93"/>
    <w:rsid w:val="00A71665"/>
    <w:rsid w:val="00A91A9A"/>
    <w:rsid w:val="00AA1C43"/>
    <w:rsid w:val="00AA1E95"/>
    <w:rsid w:val="00AA77E8"/>
    <w:rsid w:val="00AE1536"/>
    <w:rsid w:val="00AE6E5D"/>
    <w:rsid w:val="00AF1AE6"/>
    <w:rsid w:val="00AF1B6C"/>
    <w:rsid w:val="00B01B84"/>
    <w:rsid w:val="00B5734D"/>
    <w:rsid w:val="00B636E4"/>
    <w:rsid w:val="00B6396F"/>
    <w:rsid w:val="00B906D9"/>
    <w:rsid w:val="00B929EB"/>
    <w:rsid w:val="00BA536E"/>
    <w:rsid w:val="00BA605E"/>
    <w:rsid w:val="00BC614F"/>
    <w:rsid w:val="00BF25DE"/>
    <w:rsid w:val="00BF7719"/>
    <w:rsid w:val="00C05933"/>
    <w:rsid w:val="00C06A96"/>
    <w:rsid w:val="00C1424D"/>
    <w:rsid w:val="00C168CC"/>
    <w:rsid w:val="00C23793"/>
    <w:rsid w:val="00C267CE"/>
    <w:rsid w:val="00C275D2"/>
    <w:rsid w:val="00C37985"/>
    <w:rsid w:val="00C42827"/>
    <w:rsid w:val="00C643D6"/>
    <w:rsid w:val="00C71CE7"/>
    <w:rsid w:val="00C723B9"/>
    <w:rsid w:val="00C81A5C"/>
    <w:rsid w:val="00C8562D"/>
    <w:rsid w:val="00C86782"/>
    <w:rsid w:val="00CD6E54"/>
    <w:rsid w:val="00CE0BE9"/>
    <w:rsid w:val="00CF2979"/>
    <w:rsid w:val="00CF46C1"/>
    <w:rsid w:val="00D16AC7"/>
    <w:rsid w:val="00DD0B90"/>
    <w:rsid w:val="00DF66BC"/>
    <w:rsid w:val="00E01E43"/>
    <w:rsid w:val="00E13989"/>
    <w:rsid w:val="00E4263D"/>
    <w:rsid w:val="00E51300"/>
    <w:rsid w:val="00E60677"/>
    <w:rsid w:val="00E6425F"/>
    <w:rsid w:val="00EB1693"/>
    <w:rsid w:val="00EC547E"/>
    <w:rsid w:val="00ED0E7D"/>
    <w:rsid w:val="00ED49A6"/>
    <w:rsid w:val="00ED621C"/>
    <w:rsid w:val="00F02E4F"/>
    <w:rsid w:val="00F35C40"/>
    <w:rsid w:val="00F403F9"/>
    <w:rsid w:val="00F54534"/>
    <w:rsid w:val="00F565BA"/>
    <w:rsid w:val="00FA629E"/>
    <w:rsid w:val="00FB5646"/>
    <w:rsid w:val="00FC5B09"/>
    <w:rsid w:val="00FD71C3"/>
    <w:rsid w:val="00FE76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f" fillcolor="white" stroke="f">
      <v:fill color="white" on="f"/>
      <v:stroke on="f"/>
    </o:shapedefaults>
    <o:shapelayout v:ext="edit">
      <o:idmap v:ext="edit" data="1"/>
    </o:shapelayout>
  </w:shapeDefaults>
  <w:doNotEmbedSmartTags/>
  <w:decimalSymbol w:val="."/>
  <w:listSeparator w:val=","/>
  <w14:docId w14:val="402B7701"/>
  <w15:chartTrackingRefBased/>
  <w15:docId w15:val="{3C7D29FD-C07F-CC47-8544-DD41C40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link w:val="Heading2Char"/>
    <w:qFormat/>
    <w:pPr>
      <w:numPr>
        <w:numId w:val="40"/>
      </w:numPr>
      <w:tabs>
        <w:tab w:val="left" w:pos="288"/>
      </w:tabs>
      <w:spacing w:before="240"/>
      <w:outlineLvl w:val="1"/>
    </w:pPr>
    <w:rPr>
      <w:b/>
    </w:rPr>
  </w:style>
  <w:style w:type="paragraph" w:styleId="Heading3">
    <w:name w:val="heading 3"/>
    <w:basedOn w:val="Normal"/>
    <w:next w:val="Text"/>
    <w:link w:val="Heading3Char"/>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link w:val="TitleChar"/>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character" w:customStyle="1" w:styleId="UnresolvedMention2">
    <w:name w:val="Unresolved Mention2"/>
    <w:basedOn w:val="DefaultParagraphFont"/>
    <w:uiPriority w:val="99"/>
    <w:semiHidden/>
    <w:unhideWhenUsed/>
    <w:rsid w:val="001F56D5"/>
    <w:rPr>
      <w:color w:val="605E5C"/>
      <w:shd w:val="clear" w:color="auto" w:fill="E1DFDD"/>
    </w:rPr>
  </w:style>
  <w:style w:type="character" w:customStyle="1" w:styleId="TitleChar">
    <w:name w:val="Title Char"/>
    <w:basedOn w:val="DefaultParagraphFont"/>
    <w:link w:val="Title"/>
    <w:rsid w:val="00F54534"/>
    <w:rPr>
      <w:b/>
      <w:kern w:val="28"/>
      <w:sz w:val="36"/>
    </w:rPr>
  </w:style>
  <w:style w:type="character" w:customStyle="1" w:styleId="Heading2Char">
    <w:name w:val="Heading 2 Char"/>
    <w:basedOn w:val="DefaultParagraphFont"/>
    <w:link w:val="Heading2"/>
    <w:rsid w:val="00F54534"/>
    <w:rPr>
      <w:b/>
    </w:rPr>
  </w:style>
  <w:style w:type="character" w:customStyle="1" w:styleId="Heading3Char">
    <w:name w:val="Heading 3 Char"/>
    <w:basedOn w:val="DefaultParagraphFont"/>
    <w:link w:val="Heading3"/>
    <w:rsid w:val="00F54534"/>
    <w:rPr>
      <w:i/>
    </w:rPr>
  </w:style>
  <w:style w:type="paragraph" w:styleId="NoSpacing">
    <w:name w:val="No Spacing"/>
    <w:aliases w:val="Reference"/>
    <w:basedOn w:val="References"/>
    <w:next w:val="References"/>
    <w:uiPriority w:val="1"/>
    <w:qFormat/>
    <w:rsid w:val="00F54534"/>
    <w:pPr>
      <w:ind w:left="288"/>
    </w:pPr>
  </w:style>
  <w:style w:type="paragraph" w:styleId="BodyText">
    <w:name w:val="Body Text"/>
    <w:basedOn w:val="Normal"/>
    <w:link w:val="BodyTextChar"/>
    <w:uiPriority w:val="1"/>
    <w:qFormat/>
    <w:rsid w:val="00B5734D"/>
    <w:pPr>
      <w:widowControl w:val="0"/>
      <w:autoSpaceDE w:val="0"/>
      <w:autoSpaceDN w:val="0"/>
      <w:jc w:val="left"/>
    </w:pPr>
    <w:rPr>
      <w:sz w:val="24"/>
      <w:szCs w:val="24"/>
    </w:rPr>
  </w:style>
  <w:style w:type="character" w:customStyle="1" w:styleId="BodyTextChar">
    <w:name w:val="Body Text Char"/>
    <w:basedOn w:val="DefaultParagraphFont"/>
    <w:link w:val="BodyText"/>
    <w:uiPriority w:val="1"/>
    <w:rsid w:val="00B5734D"/>
    <w:rPr>
      <w:sz w:val="24"/>
      <w:szCs w:val="24"/>
    </w:rPr>
  </w:style>
  <w:style w:type="paragraph" w:customStyle="1" w:styleId="TableParagraph">
    <w:name w:val="Table Paragraph"/>
    <w:basedOn w:val="Normal"/>
    <w:uiPriority w:val="1"/>
    <w:qFormat/>
    <w:rsid w:val="00B5734D"/>
    <w:pPr>
      <w:widowControl w:val="0"/>
      <w:autoSpaceDE w:val="0"/>
      <w:autoSpaceDN w:val="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314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5048">
      <w:bodyDiv w:val="1"/>
      <w:marLeft w:val="0"/>
      <w:marRight w:val="0"/>
      <w:marTop w:val="0"/>
      <w:marBottom w:val="0"/>
      <w:divBdr>
        <w:top w:val="none" w:sz="0" w:space="0" w:color="auto"/>
        <w:left w:val="none" w:sz="0" w:space="0" w:color="auto"/>
        <w:bottom w:val="none" w:sz="0" w:space="0" w:color="auto"/>
        <w:right w:val="none" w:sz="0" w:space="0" w:color="auto"/>
      </w:divBdr>
    </w:div>
    <w:div w:id="317730964">
      <w:bodyDiv w:val="1"/>
      <w:marLeft w:val="0"/>
      <w:marRight w:val="0"/>
      <w:marTop w:val="0"/>
      <w:marBottom w:val="0"/>
      <w:divBdr>
        <w:top w:val="none" w:sz="0" w:space="0" w:color="auto"/>
        <w:left w:val="none" w:sz="0" w:space="0" w:color="auto"/>
        <w:bottom w:val="none" w:sz="0" w:space="0" w:color="auto"/>
        <w:right w:val="none" w:sz="0" w:space="0" w:color="auto"/>
      </w:divBdr>
    </w:div>
    <w:div w:id="360400431">
      <w:bodyDiv w:val="1"/>
      <w:marLeft w:val="0"/>
      <w:marRight w:val="0"/>
      <w:marTop w:val="0"/>
      <w:marBottom w:val="0"/>
      <w:divBdr>
        <w:top w:val="none" w:sz="0" w:space="0" w:color="auto"/>
        <w:left w:val="none" w:sz="0" w:space="0" w:color="auto"/>
        <w:bottom w:val="none" w:sz="0" w:space="0" w:color="auto"/>
        <w:right w:val="none" w:sz="0" w:space="0" w:color="auto"/>
      </w:divBdr>
    </w:div>
    <w:div w:id="373576696">
      <w:bodyDiv w:val="1"/>
      <w:marLeft w:val="0"/>
      <w:marRight w:val="0"/>
      <w:marTop w:val="0"/>
      <w:marBottom w:val="0"/>
      <w:divBdr>
        <w:top w:val="none" w:sz="0" w:space="0" w:color="auto"/>
        <w:left w:val="none" w:sz="0" w:space="0" w:color="auto"/>
        <w:bottom w:val="none" w:sz="0" w:space="0" w:color="auto"/>
        <w:right w:val="none" w:sz="0" w:space="0" w:color="auto"/>
      </w:divBdr>
    </w:div>
    <w:div w:id="424113385">
      <w:bodyDiv w:val="1"/>
      <w:marLeft w:val="0"/>
      <w:marRight w:val="0"/>
      <w:marTop w:val="0"/>
      <w:marBottom w:val="0"/>
      <w:divBdr>
        <w:top w:val="none" w:sz="0" w:space="0" w:color="auto"/>
        <w:left w:val="none" w:sz="0" w:space="0" w:color="auto"/>
        <w:bottom w:val="none" w:sz="0" w:space="0" w:color="auto"/>
        <w:right w:val="none" w:sz="0" w:space="0" w:color="auto"/>
      </w:divBdr>
    </w:div>
    <w:div w:id="490760674">
      <w:bodyDiv w:val="1"/>
      <w:marLeft w:val="0"/>
      <w:marRight w:val="0"/>
      <w:marTop w:val="0"/>
      <w:marBottom w:val="0"/>
      <w:divBdr>
        <w:top w:val="none" w:sz="0" w:space="0" w:color="auto"/>
        <w:left w:val="none" w:sz="0" w:space="0" w:color="auto"/>
        <w:bottom w:val="none" w:sz="0" w:space="0" w:color="auto"/>
        <w:right w:val="none" w:sz="0" w:space="0" w:color="auto"/>
      </w:divBdr>
    </w:div>
    <w:div w:id="512110343">
      <w:bodyDiv w:val="1"/>
      <w:marLeft w:val="0"/>
      <w:marRight w:val="0"/>
      <w:marTop w:val="0"/>
      <w:marBottom w:val="0"/>
      <w:divBdr>
        <w:top w:val="none" w:sz="0" w:space="0" w:color="auto"/>
        <w:left w:val="none" w:sz="0" w:space="0" w:color="auto"/>
        <w:bottom w:val="none" w:sz="0" w:space="0" w:color="auto"/>
        <w:right w:val="none" w:sz="0" w:space="0" w:color="auto"/>
      </w:divBdr>
    </w:div>
    <w:div w:id="580142303">
      <w:bodyDiv w:val="1"/>
      <w:marLeft w:val="0"/>
      <w:marRight w:val="0"/>
      <w:marTop w:val="0"/>
      <w:marBottom w:val="0"/>
      <w:divBdr>
        <w:top w:val="none" w:sz="0" w:space="0" w:color="auto"/>
        <w:left w:val="none" w:sz="0" w:space="0" w:color="auto"/>
        <w:bottom w:val="none" w:sz="0" w:space="0" w:color="auto"/>
        <w:right w:val="none" w:sz="0" w:space="0" w:color="auto"/>
      </w:divBdr>
    </w:div>
    <w:div w:id="1117875933">
      <w:bodyDiv w:val="1"/>
      <w:marLeft w:val="0"/>
      <w:marRight w:val="0"/>
      <w:marTop w:val="0"/>
      <w:marBottom w:val="0"/>
      <w:divBdr>
        <w:top w:val="none" w:sz="0" w:space="0" w:color="auto"/>
        <w:left w:val="none" w:sz="0" w:space="0" w:color="auto"/>
        <w:bottom w:val="none" w:sz="0" w:space="0" w:color="auto"/>
        <w:right w:val="none" w:sz="0" w:space="0" w:color="auto"/>
      </w:divBdr>
    </w:div>
    <w:div w:id="1184325389">
      <w:bodyDiv w:val="1"/>
      <w:marLeft w:val="0"/>
      <w:marRight w:val="0"/>
      <w:marTop w:val="0"/>
      <w:marBottom w:val="0"/>
      <w:divBdr>
        <w:top w:val="none" w:sz="0" w:space="0" w:color="auto"/>
        <w:left w:val="none" w:sz="0" w:space="0" w:color="auto"/>
        <w:bottom w:val="none" w:sz="0" w:space="0" w:color="auto"/>
        <w:right w:val="none" w:sz="0" w:space="0" w:color="auto"/>
      </w:divBdr>
    </w:div>
    <w:div w:id="1295480779">
      <w:bodyDiv w:val="1"/>
      <w:marLeft w:val="0"/>
      <w:marRight w:val="0"/>
      <w:marTop w:val="0"/>
      <w:marBottom w:val="0"/>
      <w:divBdr>
        <w:top w:val="none" w:sz="0" w:space="0" w:color="auto"/>
        <w:left w:val="none" w:sz="0" w:space="0" w:color="auto"/>
        <w:bottom w:val="none" w:sz="0" w:space="0" w:color="auto"/>
        <w:right w:val="none" w:sz="0" w:space="0" w:color="auto"/>
      </w:divBdr>
    </w:div>
    <w:div w:id="1369598971">
      <w:bodyDiv w:val="1"/>
      <w:marLeft w:val="0"/>
      <w:marRight w:val="0"/>
      <w:marTop w:val="0"/>
      <w:marBottom w:val="0"/>
      <w:divBdr>
        <w:top w:val="none" w:sz="0" w:space="0" w:color="auto"/>
        <w:left w:val="none" w:sz="0" w:space="0" w:color="auto"/>
        <w:bottom w:val="none" w:sz="0" w:space="0" w:color="auto"/>
        <w:right w:val="none" w:sz="0" w:space="0" w:color="auto"/>
      </w:divBdr>
    </w:div>
    <w:div w:id="14807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thtype.com" TargetMode="External"/><Relationship Id="rId18" Type="http://schemas.openxmlformats.org/officeDocument/2006/relationships/hyperlink" Target="https://www.aoe.vt.edu/instruction/aoe3054/app1.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verleaf.com/latex/templates/latex-template-for-the-preparation-of-papers-for-aiaa-technical-conferences/rsssbwthkptn"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dept.aoe.vt.edu/~aborgolt/aoe3054/manual/expt1/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aa.org/docs/default-source/uploadedfiles/aiaa-forums-shared-universal-content/preparation-of-papers-for-technical-conferences.docx?sfvrsn=e9a97512_10).%2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oe.vt.edu/instruction/aoe3054/app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17ced-de1c-431e-855a-7aa058fefd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35C3420AA744E92A969F68D15655E" ma:contentTypeVersion="12" ma:contentTypeDescription="Create a new document." ma:contentTypeScope="" ma:versionID="a4950abdd84e9e5dd27cfc463a6ada02">
  <xsd:schema xmlns:xsd="http://www.w3.org/2001/XMLSchema" xmlns:xs="http://www.w3.org/2001/XMLSchema" xmlns:p="http://schemas.microsoft.com/office/2006/metadata/properties" xmlns:ns2="31117ced-de1c-431e-855a-7aa058fefd96" targetNamespace="http://schemas.microsoft.com/office/2006/metadata/properties" ma:root="true" ma:fieldsID="97f05d940ee1f3c12897e8c447ee7c73" ns2:_="">
    <xsd:import namespace="31117ced-de1c-431e-855a-7aa058fefd9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17ced-de1c-431e-855a-7aa058fefd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0553-9A7A-44C0-9BB5-C3DA0DD05A34}">
  <ds:schemaRefs>
    <ds:schemaRef ds:uri="http://schemas.microsoft.com/sharepoint/v3/contenttype/forms"/>
  </ds:schemaRefs>
</ds:datastoreItem>
</file>

<file path=customXml/itemProps2.xml><?xml version="1.0" encoding="utf-8"?>
<ds:datastoreItem xmlns:ds="http://schemas.openxmlformats.org/officeDocument/2006/customXml" ds:itemID="{6DA314A2-203C-4100-AF33-08F3DA7033D0}">
  <ds:schemaRef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31117ced-de1c-431e-855a-7aa058fefd9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275E325-4C4A-45FA-8857-A1C6FF5F5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17ced-de1c-431e-855a-7aa058fef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0E1FD-8D5F-420D-927D-B92DEF91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31354</CharactersWithSpaces>
  <SharedDoc>false</SharedDoc>
  <HyperlinkBase/>
  <HLinks>
    <vt:vector size="60" baseType="variant">
      <vt:variant>
        <vt:i4>4718671</vt:i4>
      </vt:variant>
      <vt:variant>
        <vt:i4>33</vt:i4>
      </vt:variant>
      <vt:variant>
        <vt:i4>0</vt:i4>
      </vt:variant>
      <vt:variant>
        <vt:i4>5</vt:i4>
      </vt:variant>
      <vt:variant>
        <vt:lpwstr>http://www.geog.le.ac.uk/bgrg/lab.htm</vt:lpwstr>
      </vt:variant>
      <vt:variant>
        <vt:lpwstr/>
      </vt:variant>
      <vt:variant>
        <vt:i4>393284</vt:i4>
      </vt:variant>
      <vt:variant>
        <vt:i4>30</vt:i4>
      </vt:variant>
      <vt:variant>
        <vt:i4>0</vt:i4>
      </vt:variant>
      <vt:variant>
        <vt:i4>5</vt:i4>
      </vt:variant>
      <vt:variant>
        <vt:lpwstr>http://www.cp/umist.ac.uk/JCSE/vol1/vol1.html</vt:lpwstr>
      </vt:variant>
      <vt:variant>
        <vt:lpwstr/>
      </vt:variant>
      <vt:variant>
        <vt:i4>4325453</vt:i4>
      </vt:variant>
      <vt:variant>
        <vt:i4>27</vt:i4>
      </vt:variant>
      <vt:variant>
        <vt:i4>0</vt:i4>
      </vt:variant>
      <vt:variant>
        <vt:i4>5</vt:i4>
      </vt:variant>
      <vt:variant>
        <vt:lpwstr>http://www.crossref.org/</vt:lpwstr>
      </vt:variant>
      <vt:variant>
        <vt:lpwstr/>
      </vt:variant>
      <vt:variant>
        <vt:i4>3014755</vt:i4>
      </vt:variant>
      <vt:variant>
        <vt:i4>24</vt:i4>
      </vt:variant>
      <vt:variant>
        <vt:i4>0</vt:i4>
      </vt:variant>
      <vt:variant>
        <vt:i4>5</vt:i4>
      </vt:variant>
      <vt:variant>
        <vt:lpwstr>http://www.doi.org/</vt:lpwstr>
      </vt:variant>
      <vt:variant>
        <vt:lpwstr/>
      </vt:variant>
      <vt:variant>
        <vt:i4>5767243</vt:i4>
      </vt:variant>
      <vt:variant>
        <vt:i4>18</vt:i4>
      </vt:variant>
      <vt:variant>
        <vt:i4>0</vt:i4>
      </vt:variant>
      <vt:variant>
        <vt:i4>5</vt:i4>
      </vt:variant>
      <vt:variant>
        <vt:lpwstr>http://www.mathtype.com/</vt:lpwstr>
      </vt:variant>
      <vt:variant>
        <vt:lpwstr/>
      </vt:variant>
      <vt:variant>
        <vt:i4>5111819</vt:i4>
      </vt:variant>
      <vt:variant>
        <vt:i4>12</vt:i4>
      </vt:variant>
      <vt:variant>
        <vt:i4>0</vt:i4>
      </vt:variant>
      <vt:variant>
        <vt:i4>5</vt:i4>
      </vt:variant>
      <vt:variant>
        <vt:lpwstr>https://mchelp.manuscriptcentral.com/gethelpnow/</vt:lpwstr>
      </vt:variant>
      <vt:variant>
        <vt:lpwstr/>
      </vt:variant>
      <vt:variant>
        <vt:i4>589896</vt:i4>
      </vt:variant>
      <vt:variant>
        <vt:i4>9</vt:i4>
      </vt:variant>
      <vt:variant>
        <vt:i4>0</vt:i4>
      </vt:variant>
      <vt:variant>
        <vt:i4>5</vt:i4>
      </vt:variant>
      <vt:variant>
        <vt:lpwstr>mailto:ScholarOne</vt:lpwstr>
      </vt:variant>
      <vt:variant>
        <vt:lpwstr/>
      </vt:variant>
      <vt:variant>
        <vt:i4>2424882</vt:i4>
      </vt:variant>
      <vt:variant>
        <vt:i4>6</vt:i4>
      </vt:variant>
      <vt:variant>
        <vt:i4>0</vt:i4>
      </vt:variant>
      <vt:variant>
        <vt:i4>5</vt:i4>
      </vt:variant>
      <vt:variant>
        <vt:lpwstr>http://www.writetrack.net/</vt:lpwstr>
      </vt:variant>
      <vt:variant>
        <vt:lpwstr/>
      </vt:variant>
      <vt:variant>
        <vt:i4>2424882</vt:i4>
      </vt:variant>
      <vt:variant>
        <vt:i4>3</vt:i4>
      </vt:variant>
      <vt:variant>
        <vt:i4>0</vt:i4>
      </vt:variant>
      <vt:variant>
        <vt:i4>5</vt:i4>
      </vt:variant>
      <vt:variant>
        <vt:lpwstr>http://www.writetrack.net/</vt:lpwstr>
      </vt:variant>
      <vt:variant>
        <vt:lpwstr/>
      </vt:variant>
      <vt:variant>
        <vt:i4>3932215</vt:i4>
      </vt:variant>
      <vt:variant>
        <vt:i4>0</vt:i4>
      </vt:variant>
      <vt:variant>
        <vt:i4>0</vt:i4>
      </vt:variant>
      <vt:variant>
        <vt:i4>5</vt:i4>
      </vt:variant>
      <vt:variant>
        <vt:lpwstr>http://www.aiaa.org/content.cfm?pageid=167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Heather Littlefield</dc:creator>
  <cp:keywords>TP Template 2017</cp:keywords>
  <dc:description/>
  <cp:lastModifiedBy>Borgoltz, Aurelien</cp:lastModifiedBy>
  <cp:revision>3</cp:revision>
  <cp:lastPrinted>2016-06-27T18:55:00Z</cp:lastPrinted>
  <dcterms:created xsi:type="dcterms:W3CDTF">2025-01-15T15:52:00Z</dcterms:created>
  <dcterms:modified xsi:type="dcterms:W3CDTF">2025-01-15T16:47:00Z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0x0101002C935C3420AA744E92A969F68D15655E</vt:lpwstr>
  </property>
  <property fmtid="{D5CDD505-2E9C-101B-9397-08002B2CF9AE}" pid="3" name="MediaServiceImageTags">
    <vt:lpwstr/>
  </property>
</Properties>
</file>